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33944" w14:textId="77777777" w:rsidR="00073F7E" w:rsidRDefault="00000000">
      <w:pPr>
        <w:pStyle w:val="Heading1"/>
        <w:spacing w:line="233" w:lineRule="auto"/>
        <w:rPr>
          <w:rFonts w:eastAsia="PMingLiU"/>
          <w:lang w:eastAsia="zh-TW"/>
        </w:rPr>
      </w:pPr>
      <w:r>
        <w:rPr>
          <w:rFonts w:eastAsia="PMingLiU"/>
          <w:lang w:eastAsia="zh-TW"/>
        </w:rPr>
        <w:t xml:space="preserve">2026 </w:t>
      </w:r>
      <w:r>
        <w:rPr>
          <w:rFonts w:eastAsia="PMingLiU"/>
          <w:lang w:eastAsia="zh-TW"/>
        </w:rPr>
        <w:t>年</w:t>
      </w:r>
      <w:r>
        <w:rPr>
          <w:rFonts w:eastAsia="PMingLiU"/>
          <w:lang w:eastAsia="zh-TW"/>
        </w:rPr>
        <w:t xml:space="preserve"> D </w:t>
      </w:r>
      <w:r>
        <w:rPr>
          <w:rFonts w:eastAsia="PMingLiU"/>
          <w:lang w:eastAsia="zh-TW"/>
        </w:rPr>
        <w:t>部分過渡期信函範本</w:t>
      </w:r>
    </w:p>
    <w:p w14:paraId="1848B6EE" w14:textId="77777777" w:rsidR="00073F7E" w:rsidRDefault="00073F7E">
      <w:pPr>
        <w:spacing w:line="233" w:lineRule="auto"/>
        <w:rPr>
          <w:rFonts w:eastAsia="PMingLiU"/>
          <w:lang w:eastAsia="zh-TW"/>
        </w:rPr>
      </w:pPr>
    </w:p>
    <w:p w14:paraId="389E780B" w14:textId="77777777" w:rsidR="00073F7E" w:rsidRDefault="00000000">
      <w:pPr>
        <w:spacing w:line="233" w:lineRule="auto"/>
        <w:rPr>
          <w:rFonts w:eastAsia="PMingLiU"/>
        </w:rPr>
      </w:pPr>
      <w:r>
        <w:rPr>
          <w:rFonts w:eastAsia="PMingLiU"/>
          <w:lang w:eastAsia="zh-TW"/>
        </w:rPr>
        <w:t>[</w:t>
      </w:r>
      <w:r>
        <w:rPr>
          <w:rFonts w:eastAsia="PMingLiU"/>
          <w:i/>
          <w:iCs/>
        </w:rPr>
        <w:t>Instructions: This model should be used to notify members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the notice. The sponsor should use the term “compound” in &lt;prescription drug(s)&gt; or &lt;name of drug&gt; when a transition supply applies to a compound.]</w:t>
      </w:r>
    </w:p>
    <w:p w14:paraId="326FFE96" w14:textId="77777777" w:rsidR="00073F7E" w:rsidRDefault="00073F7E">
      <w:pPr>
        <w:spacing w:line="233" w:lineRule="auto"/>
        <w:rPr>
          <w:rFonts w:eastAsia="PMingLiU"/>
        </w:rPr>
      </w:pPr>
    </w:p>
    <w:p w14:paraId="0D868A00" w14:textId="77777777" w:rsidR="00073F7E" w:rsidRDefault="00000000">
      <w:pPr>
        <w:pStyle w:val="Heading2"/>
        <w:spacing w:line="233" w:lineRule="auto"/>
        <w:rPr>
          <w:rFonts w:eastAsia="PMingLiU"/>
          <w:lang w:eastAsia="zh-TW"/>
        </w:rPr>
      </w:pPr>
      <w:r>
        <w:rPr>
          <w:rFonts w:eastAsia="PMingLiU"/>
          <w:lang w:eastAsia="zh-TW"/>
        </w:rPr>
        <w:t>您的藥物未列於我們的承保藥物清單（處方藥一覽表）內</w:t>
      </w:r>
    </w:p>
    <w:p w14:paraId="7D68DCBE" w14:textId="77777777" w:rsidR="00073F7E" w:rsidRDefault="00000000">
      <w:pPr>
        <w:pStyle w:val="Heading2"/>
        <w:spacing w:line="233" w:lineRule="auto"/>
        <w:rPr>
          <w:rFonts w:eastAsia="PMingLiU"/>
        </w:rPr>
      </w:pPr>
      <w:r>
        <w:rPr>
          <w:rFonts w:eastAsia="PMingLiU"/>
          <w:lang w:eastAsia="zh-TW"/>
        </w:rPr>
        <w:t>或受到某些條件限制</w:t>
      </w:r>
    </w:p>
    <w:p w14:paraId="3AE94E73" w14:textId="77777777" w:rsidR="00073F7E" w:rsidRDefault="00073F7E">
      <w:pPr>
        <w:spacing w:line="233" w:lineRule="auto"/>
        <w:rPr>
          <w:rFonts w:eastAsia="PMingLiU"/>
        </w:rPr>
      </w:pPr>
    </w:p>
    <w:p w14:paraId="23735B22" w14:textId="77777777" w:rsidR="00073F7E" w:rsidRDefault="00000000">
      <w:pPr>
        <w:spacing w:line="233" w:lineRule="auto"/>
        <w:rPr>
          <w:rFonts w:eastAsia="PMingLiU"/>
        </w:rPr>
      </w:pPr>
      <w:r>
        <w:rPr>
          <w:rFonts w:eastAsia="PMingLiU"/>
        </w:rPr>
        <w:t>&lt;DATE&gt;</w:t>
      </w:r>
    </w:p>
    <w:p w14:paraId="1B7BFA86" w14:textId="77777777" w:rsidR="00073F7E" w:rsidRDefault="00000000">
      <w:pPr>
        <w:spacing w:line="233" w:lineRule="auto"/>
        <w:rPr>
          <w:rFonts w:eastAsia="PMingLiU"/>
        </w:rPr>
      </w:pPr>
      <w:r>
        <w:rPr>
          <w:rFonts w:eastAsia="PMingLiU"/>
        </w:rPr>
        <w:t>&lt;MEMBER NAME&gt;</w:t>
      </w:r>
      <w:r>
        <w:rPr>
          <w:rFonts w:eastAsia="PMingLiU"/>
          <w:lang w:eastAsia="zh-TW"/>
        </w:rPr>
        <w:t xml:space="preserve"> </w:t>
      </w:r>
    </w:p>
    <w:p w14:paraId="7E46B1FB" w14:textId="77777777" w:rsidR="00073F7E" w:rsidRDefault="00000000">
      <w:pPr>
        <w:spacing w:line="233" w:lineRule="auto"/>
        <w:rPr>
          <w:rFonts w:eastAsia="PMingLiU"/>
        </w:rPr>
      </w:pPr>
      <w:r>
        <w:rPr>
          <w:rFonts w:eastAsia="PMingLiU"/>
        </w:rPr>
        <w:t>&lt;ADDRESS&gt;</w:t>
      </w:r>
    </w:p>
    <w:p w14:paraId="7926D913" w14:textId="77777777" w:rsidR="00073F7E" w:rsidRDefault="00000000">
      <w:pPr>
        <w:spacing w:line="233" w:lineRule="auto"/>
        <w:rPr>
          <w:rFonts w:eastAsia="PMingLiU"/>
        </w:rPr>
      </w:pPr>
      <w:r>
        <w:rPr>
          <w:rFonts w:eastAsia="PMingLiU"/>
        </w:rPr>
        <w:t>&lt;CITY, STATE ZIP&gt;</w:t>
      </w:r>
    </w:p>
    <w:p w14:paraId="6262A782" w14:textId="77777777" w:rsidR="00073F7E" w:rsidRDefault="00073F7E">
      <w:pPr>
        <w:spacing w:line="233" w:lineRule="auto"/>
        <w:rPr>
          <w:rFonts w:eastAsia="PMingLiU"/>
        </w:rPr>
      </w:pPr>
    </w:p>
    <w:p w14:paraId="7DC11EEF" w14:textId="77777777" w:rsidR="00073F7E" w:rsidRDefault="00000000">
      <w:pPr>
        <w:spacing w:line="233" w:lineRule="auto"/>
        <w:rPr>
          <w:rFonts w:eastAsia="PMingLiU"/>
        </w:rPr>
      </w:pPr>
      <w:r>
        <w:rPr>
          <w:rFonts w:eastAsia="PMingLiU"/>
          <w:lang w:eastAsia="zh-TW"/>
        </w:rPr>
        <w:t>尊敬的</w:t>
      </w:r>
      <w:r>
        <w:rPr>
          <w:rFonts w:eastAsia="PMingLiU"/>
          <w:lang w:eastAsia="zh-TW"/>
        </w:rPr>
        <w:t xml:space="preserve"> </w:t>
      </w:r>
      <w:r>
        <w:rPr>
          <w:rFonts w:eastAsia="PMingLiU"/>
        </w:rPr>
        <w:t>&lt;MEMBER NAME&gt;</w:t>
      </w:r>
      <w:r>
        <w:rPr>
          <w:rFonts w:eastAsia="PMingLiU"/>
          <w:lang w:eastAsia="zh-TW"/>
        </w:rPr>
        <w:t>：</w:t>
      </w:r>
    </w:p>
    <w:p w14:paraId="74CCA890" w14:textId="77777777" w:rsidR="00073F7E" w:rsidRDefault="00073F7E">
      <w:pPr>
        <w:spacing w:line="233" w:lineRule="auto"/>
        <w:rPr>
          <w:rFonts w:eastAsia="PMingLiU"/>
        </w:rPr>
      </w:pPr>
    </w:p>
    <w:p w14:paraId="6A6B9253" w14:textId="77777777" w:rsidR="00073F7E" w:rsidRDefault="00000000">
      <w:pPr>
        <w:spacing w:line="233" w:lineRule="auto"/>
        <w:ind w:right="-279"/>
        <w:rPr>
          <w:rFonts w:eastAsia="PMingLiU"/>
          <w:lang w:eastAsia="zh-TW"/>
        </w:rPr>
      </w:pPr>
      <w:r>
        <w:rPr>
          <w:rFonts w:eastAsia="PMingLiU"/>
          <w:lang w:eastAsia="zh-TW"/>
        </w:rPr>
        <w:t>[</w:t>
      </w:r>
      <w:r>
        <w:rPr>
          <w:rFonts w:eastAsia="PMingLiU"/>
          <w:i/>
          <w:iCs/>
        </w:rPr>
        <w:t>Insert</w:t>
      </w:r>
      <w:r>
        <w:rPr>
          <w:rFonts w:eastAsia="PMingLiU"/>
          <w:lang w:eastAsia="zh-TW"/>
        </w:rPr>
        <w:t xml:space="preserve"> </w:t>
      </w:r>
      <w:r>
        <w:rPr>
          <w:rFonts w:eastAsia="PMingLiU"/>
        </w:rPr>
        <w:t>&lt;Plan Name&gt;</w:t>
      </w:r>
      <w:r>
        <w:rPr>
          <w:rFonts w:eastAsia="PMingLiU"/>
          <w:lang w:eastAsia="zh-TW"/>
        </w:rPr>
        <w:t xml:space="preserve">] </w:t>
      </w:r>
      <w:r>
        <w:rPr>
          <w:rFonts w:eastAsia="PMingLiU"/>
          <w:lang w:eastAsia="zh-TW"/>
        </w:rPr>
        <w:t>已向您提供以下處方藥的</w:t>
      </w:r>
      <w:r>
        <w:rPr>
          <w:rFonts w:eastAsia="PMingLiU"/>
          <w:b/>
          <w:bCs/>
          <w:lang w:eastAsia="zh-TW"/>
        </w:rPr>
        <w:t>臨時性供藥</w:t>
      </w:r>
      <w:proofErr w:type="gramStart"/>
      <w:r>
        <w:rPr>
          <w:rFonts w:eastAsia="PMingLiU"/>
          <w:lang w:eastAsia="zh-TW"/>
        </w:rPr>
        <w:t>：</w:t>
      </w:r>
      <w:r>
        <w:rPr>
          <w:rFonts w:eastAsia="PMingLiU"/>
          <w:lang w:eastAsia="zh-TW"/>
        </w:rPr>
        <w:t>[</w:t>
      </w:r>
      <w:proofErr w:type="gramEnd"/>
      <w:r>
        <w:rPr>
          <w:rFonts w:eastAsia="PMingLiU"/>
          <w:i/>
          <w:iCs/>
        </w:rPr>
        <w:t>Insert</w:t>
      </w:r>
      <w:r>
        <w:rPr>
          <w:rFonts w:eastAsia="PMingLiU"/>
          <w:lang w:eastAsia="zh-TW"/>
        </w:rPr>
        <w:t xml:space="preserve"> </w:t>
      </w:r>
      <w:r>
        <w:rPr>
          <w:rFonts w:eastAsia="PMingLiU"/>
        </w:rPr>
        <w:t>&lt; prescription drug(s) &gt;</w:t>
      </w:r>
      <w:r>
        <w:rPr>
          <w:rFonts w:eastAsia="PMingLiU"/>
          <w:lang w:eastAsia="zh-TW"/>
        </w:rPr>
        <w:t>。</w:t>
      </w:r>
      <w:r>
        <w:rPr>
          <w:rFonts w:eastAsia="PMingLiU"/>
          <w:lang w:eastAsia="zh-TW"/>
        </w:rPr>
        <w:t xml:space="preserve">] &lt;PLAN NAME&gt; </w:t>
      </w:r>
      <w:r>
        <w:rPr>
          <w:rFonts w:eastAsia="PMingLiU"/>
          <w:lang w:eastAsia="zh-TW"/>
        </w:rPr>
        <w:t>需向您提供該藥物的臨時性供藥。</w:t>
      </w:r>
    </w:p>
    <w:p w14:paraId="3BD9574A" w14:textId="77777777" w:rsidR="00073F7E" w:rsidRDefault="00073F7E">
      <w:pPr>
        <w:spacing w:line="233" w:lineRule="auto"/>
        <w:rPr>
          <w:rFonts w:eastAsia="PMingLiU"/>
          <w:lang w:eastAsia="zh-TW"/>
        </w:rPr>
      </w:pPr>
    </w:p>
    <w:p w14:paraId="1BF68342" w14:textId="77777777" w:rsidR="00073F7E" w:rsidRDefault="00000000">
      <w:pPr>
        <w:spacing w:line="233" w:lineRule="auto"/>
        <w:rPr>
          <w:rFonts w:eastAsia="PMingLiU"/>
          <w:lang w:eastAsia="zh-TW"/>
        </w:rPr>
      </w:pPr>
      <w:r>
        <w:rPr>
          <w:rFonts w:eastAsia="PMingLiU"/>
          <w:lang w:eastAsia="zh-TW"/>
        </w:rPr>
        <w:t>上述藥物可能未列於我們的承保藥物清單（亦稱為處方藥一覽表）上，或者雖然在處方藥一覽表上但受到某些條件限制（如下文所述）。如果您處方的天數少於</w:t>
      </w:r>
      <w:r>
        <w:rPr>
          <w:rFonts w:eastAsia="PMingLiU"/>
          <w:lang w:eastAsia="zh-TW"/>
        </w:rPr>
        <w:t xml:space="preserve"> </w:t>
      </w:r>
      <w:r>
        <w:rPr>
          <w:rFonts w:eastAsia="PMingLiU"/>
          <w:i/>
          <w:iCs/>
          <w:lang w:eastAsia="zh-TW"/>
        </w:rPr>
        <w:t xml:space="preserve">[Insert number of days that corresponds to the number of days designated as a month’s supply in approved plan benefit package] </w:t>
      </w:r>
      <w:r>
        <w:rPr>
          <w:rFonts w:eastAsia="PMingLiU"/>
          <w:lang w:eastAsia="zh-TW"/>
        </w:rPr>
        <w:t>天，我們將允許多次配藥，以提供最多</w:t>
      </w:r>
      <w:r>
        <w:rPr>
          <w:rFonts w:eastAsia="PMingLiU"/>
          <w:lang w:eastAsia="zh-TW"/>
        </w:rPr>
        <w:t xml:space="preserve"> </w:t>
      </w:r>
      <w:r>
        <w:rPr>
          <w:rFonts w:eastAsia="PMingLiU"/>
          <w:i/>
          <w:iCs/>
          <w:lang w:eastAsia="zh-TW"/>
        </w:rPr>
        <w:t xml:space="preserve">[Insert supply limit - must be at least a </w:t>
      </w:r>
      <w:proofErr w:type="gramStart"/>
      <w:r>
        <w:rPr>
          <w:rFonts w:eastAsia="PMingLiU"/>
          <w:i/>
          <w:iCs/>
          <w:lang w:eastAsia="zh-TW"/>
        </w:rPr>
        <w:t>one month</w:t>
      </w:r>
      <w:proofErr w:type="gramEnd"/>
      <w:r>
        <w:rPr>
          <w:rFonts w:eastAsia="PMingLiU"/>
          <w:i/>
          <w:iCs/>
          <w:lang w:eastAsia="zh-TW"/>
        </w:rPr>
        <w:t xml:space="preserve"> supply based on approved plan benefit package]</w:t>
      </w:r>
      <w:r>
        <w:rPr>
          <w:rFonts w:eastAsia="PMingLiU"/>
          <w:lang w:eastAsia="zh-TW"/>
        </w:rPr>
        <w:t xml:space="preserve"> </w:t>
      </w:r>
      <w:r>
        <w:rPr>
          <w:rFonts w:eastAsia="PMingLiU"/>
          <w:lang w:eastAsia="zh-TW"/>
        </w:rPr>
        <w:t>天份量的藥物。</w:t>
      </w:r>
      <w:r>
        <w:rPr>
          <w:rFonts w:eastAsia="PMingLiU"/>
          <w:lang w:eastAsia="zh-TW"/>
        </w:rPr>
        <w:t xml:space="preserve"> </w:t>
      </w:r>
    </w:p>
    <w:p w14:paraId="5B16387E" w14:textId="77777777" w:rsidR="00073F7E" w:rsidRDefault="00073F7E">
      <w:pPr>
        <w:spacing w:line="233" w:lineRule="auto"/>
        <w:rPr>
          <w:rFonts w:eastAsia="PMingLiU"/>
          <w:lang w:eastAsia="zh-TW"/>
        </w:rPr>
      </w:pPr>
    </w:p>
    <w:p w14:paraId="7E82187B" w14:textId="77777777" w:rsidR="00073F7E" w:rsidRDefault="00000000">
      <w:pPr>
        <w:spacing w:line="233" w:lineRule="auto"/>
        <w:rPr>
          <w:rFonts w:eastAsia="PMingLiU"/>
        </w:rPr>
      </w:pPr>
      <w:r>
        <w:rPr>
          <w:rFonts w:eastAsia="PMingLiU"/>
          <w:b/>
          <w:bCs/>
          <w:lang w:eastAsia="zh-TW"/>
        </w:rPr>
        <w:t>在您用完該藥物之前</w:t>
      </w:r>
      <w:r>
        <w:rPr>
          <w:rFonts w:eastAsia="PMingLiU"/>
          <w:lang w:eastAsia="zh-TW"/>
        </w:rPr>
        <w:t>，應與</w:t>
      </w:r>
      <w:r>
        <w:rPr>
          <w:rFonts w:eastAsia="PMingLiU"/>
          <w:lang w:eastAsia="zh-TW"/>
        </w:rPr>
        <w:t xml:space="preserve"> [</w:t>
      </w:r>
      <w:r>
        <w:rPr>
          <w:rFonts w:eastAsia="PMingLiU"/>
          <w:i/>
          <w:iCs/>
        </w:rPr>
        <w:t>Insert</w:t>
      </w:r>
      <w:r>
        <w:rPr>
          <w:rFonts w:eastAsia="PMingLiU"/>
          <w:lang w:eastAsia="zh-TW"/>
        </w:rPr>
        <w:t xml:space="preserve"> </w:t>
      </w:r>
      <w:r>
        <w:rPr>
          <w:rFonts w:eastAsia="PMingLiU"/>
        </w:rPr>
        <w:t>&lt;Plan Name&gt;</w:t>
      </w:r>
      <w:r>
        <w:rPr>
          <w:rFonts w:eastAsia="PMingLiU"/>
          <w:lang w:eastAsia="zh-TW"/>
        </w:rPr>
        <w:t xml:space="preserve">] </w:t>
      </w:r>
      <w:r>
        <w:rPr>
          <w:rFonts w:eastAsia="PMingLiU"/>
          <w:lang w:eastAsia="zh-TW"/>
        </w:rPr>
        <w:t>和</w:t>
      </w:r>
      <w:r>
        <w:rPr>
          <w:rFonts w:eastAsia="PMingLiU"/>
          <w:lang w:eastAsia="zh-TW"/>
        </w:rPr>
        <w:t>/</w:t>
      </w:r>
      <w:r>
        <w:rPr>
          <w:rFonts w:eastAsia="PMingLiU"/>
          <w:lang w:eastAsia="zh-TW"/>
        </w:rPr>
        <w:t>或處方醫師聯絡以：</w:t>
      </w:r>
      <w:r>
        <w:rPr>
          <w:rFonts w:eastAsia="PMingLiU"/>
          <w:lang w:eastAsia="zh-TW"/>
        </w:rPr>
        <w:t xml:space="preserve"> </w:t>
      </w:r>
    </w:p>
    <w:p w14:paraId="5FF2174D" w14:textId="77777777" w:rsidR="00073F7E" w:rsidRDefault="00073F7E">
      <w:pPr>
        <w:spacing w:line="233" w:lineRule="auto"/>
        <w:rPr>
          <w:rFonts w:eastAsia="PMingLiU"/>
        </w:rPr>
      </w:pPr>
    </w:p>
    <w:p w14:paraId="6574BF1C" w14:textId="77777777" w:rsidR="00073F7E" w:rsidRDefault="00000000">
      <w:pPr>
        <w:pStyle w:val="ListParagraph"/>
        <w:numPr>
          <w:ilvl w:val="0"/>
          <w:numId w:val="1"/>
        </w:numPr>
        <w:spacing w:line="233" w:lineRule="auto"/>
        <w:rPr>
          <w:rFonts w:eastAsia="PMingLiU"/>
          <w:lang w:eastAsia="zh-TW"/>
        </w:rPr>
      </w:pPr>
      <w:r>
        <w:rPr>
          <w:rFonts w:eastAsia="PMingLiU"/>
          <w:lang w:eastAsia="zh-TW"/>
        </w:rPr>
        <w:t>將該藥物更換為在我們的處方藥一覽表上的其他藥物；或</w:t>
      </w:r>
      <w:r>
        <w:rPr>
          <w:rFonts w:eastAsia="PMingLiU"/>
          <w:lang w:eastAsia="zh-TW"/>
        </w:rPr>
        <w:t xml:space="preserve"> </w:t>
      </w:r>
    </w:p>
    <w:p w14:paraId="4AD482B7" w14:textId="77777777" w:rsidR="00073F7E" w:rsidRDefault="00000000">
      <w:pPr>
        <w:pStyle w:val="ListParagraph"/>
        <w:numPr>
          <w:ilvl w:val="0"/>
          <w:numId w:val="1"/>
        </w:numPr>
        <w:spacing w:line="233" w:lineRule="auto"/>
        <w:rPr>
          <w:rFonts w:eastAsia="PMingLiU"/>
          <w:lang w:eastAsia="zh-TW"/>
        </w:rPr>
      </w:pPr>
      <w:r>
        <w:rPr>
          <w:rFonts w:eastAsia="PMingLiU"/>
          <w:lang w:eastAsia="zh-TW"/>
        </w:rPr>
        <w:t>證明您符合我們的承保規則，以要求批准藥物；或</w:t>
      </w:r>
    </w:p>
    <w:p w14:paraId="55A795BF" w14:textId="77777777" w:rsidR="00073F7E" w:rsidRDefault="00000000">
      <w:pPr>
        <w:pStyle w:val="ListParagraph"/>
        <w:numPr>
          <w:ilvl w:val="0"/>
          <w:numId w:val="1"/>
        </w:numPr>
        <w:spacing w:line="233" w:lineRule="auto"/>
        <w:rPr>
          <w:rFonts w:eastAsia="PMingLiU"/>
          <w:lang w:eastAsia="zh-TW"/>
        </w:rPr>
      </w:pPr>
      <w:r>
        <w:rPr>
          <w:rFonts w:eastAsia="PMingLiU"/>
          <w:lang w:eastAsia="zh-TW"/>
        </w:rPr>
        <w:t>申請對承保規則的例外處理。</w:t>
      </w:r>
      <w:r>
        <w:rPr>
          <w:rFonts w:eastAsia="PMingLiU"/>
          <w:lang w:eastAsia="zh-TW"/>
        </w:rPr>
        <w:t xml:space="preserve"> </w:t>
      </w:r>
    </w:p>
    <w:p w14:paraId="1928B67A" w14:textId="77777777" w:rsidR="00073F7E" w:rsidRDefault="00073F7E">
      <w:pPr>
        <w:spacing w:line="233" w:lineRule="auto"/>
        <w:rPr>
          <w:rFonts w:eastAsia="PMingLiU"/>
          <w:lang w:eastAsia="zh-TW"/>
        </w:rPr>
      </w:pPr>
    </w:p>
    <w:p w14:paraId="49ED23FC" w14:textId="77777777" w:rsidR="00073F7E" w:rsidRDefault="00000000">
      <w:pPr>
        <w:spacing w:line="233" w:lineRule="auto"/>
        <w:rPr>
          <w:rFonts w:eastAsia="PMingLiU"/>
          <w:lang w:eastAsia="zh-TW"/>
        </w:rPr>
      </w:pPr>
      <w:r>
        <w:rPr>
          <w:rFonts w:eastAsia="PMingLiU"/>
          <w:lang w:eastAsia="zh-TW"/>
        </w:rPr>
        <w:t>當您申請獲得承保或承保規則例外處理的批准時，即稱為申請承保範圍裁決。</w:t>
      </w:r>
    </w:p>
    <w:p w14:paraId="298A6732" w14:textId="77777777" w:rsidR="00073F7E" w:rsidRDefault="00073F7E">
      <w:pPr>
        <w:spacing w:line="233" w:lineRule="auto"/>
        <w:rPr>
          <w:rFonts w:eastAsia="PMingLiU"/>
          <w:lang w:eastAsia="zh-TW"/>
        </w:rPr>
      </w:pPr>
    </w:p>
    <w:p w14:paraId="3DA5AB2D" w14:textId="77777777" w:rsidR="00073F7E" w:rsidRDefault="00000000">
      <w:pPr>
        <w:spacing w:line="233" w:lineRule="auto"/>
        <w:rPr>
          <w:rFonts w:eastAsia="PMingLiU"/>
          <w:lang w:eastAsia="zh-TW"/>
        </w:rPr>
      </w:pPr>
      <w:r>
        <w:rPr>
          <w:rFonts w:eastAsia="PMingLiU"/>
          <w:lang w:eastAsia="zh-TW"/>
        </w:rPr>
        <w:lastRenderedPageBreak/>
        <w:t>您可隨時要求我們為您作出承保範圍裁決。如果您需要協助以申請承保範圍裁決（包括例外處理），或如果您想深入瞭解臨時性供藥，請致電</w:t>
      </w:r>
      <w:r>
        <w:rPr>
          <w:rFonts w:eastAsia="PMingLiU"/>
          <w:lang w:eastAsia="zh-TW"/>
        </w:rPr>
        <w:t xml:space="preserve"> [</w:t>
      </w:r>
      <w:r>
        <w:rPr>
          <w:rFonts w:eastAsia="PMingLiU"/>
          <w:i/>
          <w:iCs/>
          <w:lang w:eastAsia="zh-TW"/>
        </w:rPr>
        <w:t>Insert one</w:t>
      </w:r>
      <w:r>
        <w:rPr>
          <w:rFonts w:eastAsia="PMingLiU"/>
          <w:lang w:eastAsia="zh-TW"/>
        </w:rPr>
        <w:t xml:space="preserve"> &lt;</w:t>
      </w:r>
      <w:r>
        <w:rPr>
          <w:rFonts w:eastAsia="PMingLiU" w:hint="eastAsia"/>
          <w:lang w:eastAsia="zh-TW"/>
        </w:rPr>
        <w:t>客戶</w:t>
      </w:r>
      <w:r>
        <w:rPr>
          <w:rFonts w:eastAsia="PMingLiU"/>
          <w:lang w:eastAsia="zh-TW"/>
        </w:rPr>
        <w:t>/</w:t>
      </w:r>
      <w:r>
        <w:rPr>
          <w:rFonts w:eastAsia="PMingLiU" w:hint="eastAsia"/>
          <w:lang w:eastAsia="zh-TW"/>
        </w:rPr>
        <w:t>會員服務</w:t>
      </w:r>
      <w:r>
        <w:rPr>
          <w:rFonts w:eastAsia="PMingLiU"/>
          <w:lang w:eastAsia="zh-TW"/>
        </w:rPr>
        <w:t>&gt;]</w:t>
      </w:r>
      <w:r>
        <w:rPr>
          <w:rFonts w:eastAsia="PMingLiU"/>
          <w:lang w:eastAsia="zh-TW"/>
        </w:rPr>
        <w:t>，電話：</w:t>
      </w:r>
      <w:r>
        <w:rPr>
          <w:rFonts w:eastAsia="PMingLiU"/>
          <w:lang w:eastAsia="zh-TW"/>
        </w:rPr>
        <w:t>[</w:t>
      </w:r>
      <w:r>
        <w:rPr>
          <w:rFonts w:eastAsia="PMingLiU"/>
          <w:i/>
          <w:iCs/>
          <w:lang w:eastAsia="zh-TW"/>
        </w:rPr>
        <w:t>Insert</w:t>
      </w:r>
      <w:r>
        <w:rPr>
          <w:rFonts w:eastAsia="PMingLiU"/>
          <w:lang w:eastAsia="zh-TW"/>
        </w:rPr>
        <w:t xml:space="preserve"> &lt;toll free phone number&gt;</w:t>
      </w:r>
      <w:r>
        <w:rPr>
          <w:rFonts w:eastAsia="PMingLiU"/>
          <w:lang w:eastAsia="zh-TW"/>
        </w:rPr>
        <w:t>（聽障</w:t>
      </w:r>
      <w:r>
        <w:rPr>
          <w:rFonts w:eastAsia="PMingLiU"/>
          <w:lang w:eastAsia="zh-TW"/>
        </w:rPr>
        <w:t>/</w:t>
      </w:r>
      <w:r>
        <w:rPr>
          <w:rFonts w:eastAsia="PMingLiU"/>
          <w:lang w:eastAsia="zh-TW"/>
        </w:rPr>
        <w:t>語障人士可致電</w:t>
      </w:r>
      <w:r>
        <w:rPr>
          <w:rFonts w:eastAsia="PMingLiU"/>
          <w:lang w:eastAsia="zh-TW"/>
        </w:rPr>
        <w:t xml:space="preserve"> &lt;TTY/TDD number&gt;</w:t>
      </w:r>
      <w:r>
        <w:rPr>
          <w:rFonts w:eastAsia="PMingLiU"/>
          <w:lang w:eastAsia="zh-TW"/>
        </w:rPr>
        <w:t>）。人工服務代表工作時間：</w:t>
      </w:r>
      <w:r>
        <w:rPr>
          <w:rFonts w:eastAsia="PMingLiU"/>
          <w:lang w:eastAsia="zh-TW"/>
        </w:rPr>
        <w:t>[</w:t>
      </w:r>
      <w:r>
        <w:rPr>
          <w:rFonts w:eastAsia="PMingLiU"/>
          <w:i/>
          <w:iCs/>
          <w:lang w:eastAsia="zh-TW"/>
        </w:rPr>
        <w:t>Insert</w:t>
      </w:r>
      <w:r>
        <w:rPr>
          <w:rFonts w:eastAsia="PMingLiU"/>
          <w:lang w:eastAsia="zh-TW"/>
        </w:rPr>
        <w:t xml:space="preserve"> &lt;days/hours of operation&gt;</w:t>
      </w:r>
      <w:r>
        <w:rPr>
          <w:rFonts w:eastAsia="PMingLiU"/>
          <w:lang w:eastAsia="zh-TW"/>
        </w:rPr>
        <w:t>。</w:t>
      </w:r>
      <w:r>
        <w:rPr>
          <w:rFonts w:eastAsia="PMingLiU"/>
          <w:lang w:eastAsia="zh-TW"/>
        </w:rPr>
        <w:t xml:space="preserve">] </w:t>
      </w:r>
      <w:r>
        <w:rPr>
          <w:rFonts w:eastAsia="PMingLiU"/>
          <w:lang w:eastAsia="zh-TW"/>
        </w:rPr>
        <w:t>您還可以瀏覽我們的網站</w:t>
      </w:r>
      <w:r>
        <w:rPr>
          <w:rFonts w:eastAsia="PMingLiU"/>
          <w:lang w:eastAsia="zh-TW"/>
        </w:rPr>
        <w:t xml:space="preserve"> &lt;WEB ADDRESS&gt;</w:t>
      </w:r>
      <w:r>
        <w:rPr>
          <w:rFonts w:eastAsia="PMingLiU"/>
          <w:lang w:eastAsia="zh-TW"/>
        </w:rPr>
        <w:t>。不得僅因您獲得更多次數的配藥而假設您申請或提出的任何承保裁決（包括任何例外處理）已獲得批准。如果我們批准了您的承保請求，隨後將向您寄送另一份書面通知。</w:t>
      </w:r>
      <w:r>
        <w:rPr>
          <w:rFonts w:eastAsia="PMingLiU"/>
          <w:lang w:eastAsia="zh-TW"/>
        </w:rPr>
        <w:t xml:space="preserve"> </w:t>
      </w:r>
    </w:p>
    <w:p w14:paraId="17A4B82A" w14:textId="77777777" w:rsidR="00073F7E" w:rsidRDefault="00073F7E">
      <w:pPr>
        <w:spacing w:line="233" w:lineRule="auto"/>
        <w:rPr>
          <w:rFonts w:eastAsia="PMingLiU"/>
          <w:lang w:eastAsia="zh-TW"/>
        </w:rPr>
      </w:pPr>
    </w:p>
    <w:p w14:paraId="2539DC6E" w14:textId="77777777" w:rsidR="00073F7E" w:rsidRDefault="00000000">
      <w:pPr>
        <w:spacing w:line="233" w:lineRule="auto"/>
        <w:rPr>
          <w:rFonts w:eastAsia="PMingLiU"/>
          <w:lang w:eastAsia="zh-TW"/>
        </w:rPr>
      </w:pPr>
      <w:r>
        <w:rPr>
          <w:rFonts w:eastAsia="PMingLiU"/>
          <w:lang w:eastAsia="zh-TW"/>
        </w:rPr>
        <w:t>關於如何更換您當前的處方藥、申請承保範圍裁決（包括例外處理）以及就被拒申請提出上訴（如果您不同意我們的承保範圍裁決）的更多資訊載於本函末尾。</w:t>
      </w:r>
      <w:r>
        <w:rPr>
          <w:rFonts w:eastAsia="PMingLiU"/>
          <w:lang w:eastAsia="zh-TW"/>
        </w:rPr>
        <w:t xml:space="preserve"> </w:t>
      </w:r>
    </w:p>
    <w:p w14:paraId="37CA3224" w14:textId="77777777" w:rsidR="00073F7E" w:rsidRDefault="00073F7E">
      <w:pPr>
        <w:spacing w:line="233" w:lineRule="auto"/>
        <w:rPr>
          <w:rFonts w:eastAsia="PMingLiU"/>
          <w:lang w:eastAsia="zh-TW"/>
        </w:rPr>
      </w:pPr>
    </w:p>
    <w:p w14:paraId="62F2622C" w14:textId="77777777" w:rsidR="00073F7E" w:rsidRDefault="00000000">
      <w:pPr>
        <w:spacing w:line="233" w:lineRule="auto"/>
        <w:rPr>
          <w:rFonts w:eastAsia="PMingLiU"/>
          <w:lang w:eastAsia="zh-TW"/>
        </w:rPr>
      </w:pPr>
      <w:r>
        <w:rPr>
          <w:rFonts w:eastAsia="PMingLiU"/>
          <w:lang w:eastAsia="zh-TW"/>
        </w:rPr>
        <w:t>下文具體解釋了不承保或限制您的藥物的原因。</w:t>
      </w:r>
    </w:p>
    <w:p w14:paraId="07AD1CB0" w14:textId="77777777" w:rsidR="00073F7E" w:rsidRDefault="00073F7E">
      <w:pPr>
        <w:spacing w:line="233" w:lineRule="auto"/>
        <w:rPr>
          <w:rFonts w:eastAsia="PMingLiU"/>
          <w:lang w:eastAsia="zh-TW"/>
        </w:rPr>
      </w:pPr>
    </w:p>
    <w:p w14:paraId="1732323B" w14:textId="77777777" w:rsidR="00073F7E" w:rsidRDefault="00000000">
      <w:pPr>
        <w:spacing w:line="233" w:lineRule="auto"/>
        <w:rPr>
          <w:rFonts w:eastAsia="PMingLiU"/>
        </w:rPr>
      </w:pPr>
      <w:r>
        <w:rPr>
          <w:rFonts w:eastAsia="PMingLiU"/>
          <w:lang w:eastAsia="zh-TW"/>
        </w:rPr>
        <w:t>[</w:t>
      </w:r>
      <w:r>
        <w:rPr>
          <w:rFonts w:eastAsia="PMingLiU" w:hint="eastAsia"/>
          <w:b/>
          <w:bCs/>
          <w:lang w:eastAsia="zh-TW"/>
        </w:rPr>
        <w:t xml:space="preserve">Note: </w:t>
      </w:r>
      <w:r>
        <w:rPr>
          <w:rFonts w:eastAsia="PMingLiU"/>
          <w:lang w:eastAsia="zh-TW"/>
        </w:rPr>
        <w:t>Plans may include information about multiple temporary supplies in the same notice.]</w:t>
      </w:r>
    </w:p>
    <w:p w14:paraId="7BBDADF0" w14:textId="77777777" w:rsidR="00073F7E" w:rsidRDefault="00073F7E">
      <w:pPr>
        <w:spacing w:line="233" w:lineRule="auto"/>
        <w:rPr>
          <w:rFonts w:eastAsia="PMingLiU"/>
        </w:rPr>
      </w:pPr>
    </w:p>
    <w:p w14:paraId="36C6CC58" w14:textId="77777777" w:rsidR="00073F7E" w:rsidRDefault="00000000">
      <w:pPr>
        <w:spacing w:line="233" w:lineRule="auto"/>
        <w:rPr>
          <w:rFonts w:eastAsia="PMingLiU"/>
        </w:rPr>
      </w:pPr>
      <w:r>
        <w:rPr>
          <w:rFonts w:eastAsia="PMingLiU"/>
          <w:lang w:eastAsia="zh-TW"/>
        </w:rPr>
        <w:t>[</w:t>
      </w:r>
      <w:r>
        <w:rPr>
          <w:rFonts w:eastAsia="PMingLiU"/>
          <w:b/>
          <w:bCs/>
          <w:lang w:eastAsia="zh-TW"/>
        </w:rPr>
        <w:t>藥物名稱：</w:t>
      </w:r>
      <w:r>
        <w:rPr>
          <w:rFonts w:eastAsia="PMingLiU"/>
        </w:rPr>
        <w:t>&lt;name of drug&gt;</w:t>
      </w:r>
    </w:p>
    <w:p w14:paraId="039A2510" w14:textId="77777777" w:rsidR="00073F7E" w:rsidRDefault="00000000">
      <w:pPr>
        <w:spacing w:line="233" w:lineRule="auto"/>
        <w:rPr>
          <w:rFonts w:eastAsia="PMingLiU"/>
        </w:rPr>
      </w:pPr>
      <w:r>
        <w:rPr>
          <w:rFonts w:eastAsia="PMingLiU"/>
          <w:b/>
          <w:bCs/>
          <w:lang w:eastAsia="zh-TW"/>
        </w:rPr>
        <w:t>配藥日期：</w:t>
      </w:r>
      <w:r>
        <w:rPr>
          <w:rFonts w:eastAsia="PMingLiU"/>
        </w:rPr>
        <w:t>&lt;date filled&gt;</w:t>
      </w:r>
    </w:p>
    <w:p w14:paraId="4B8C892A" w14:textId="77777777" w:rsidR="00073F7E" w:rsidRDefault="00000000">
      <w:pPr>
        <w:spacing w:line="233" w:lineRule="auto"/>
        <w:rPr>
          <w:rFonts w:eastAsia="PMingLiU"/>
          <w:lang w:eastAsia="zh-TW"/>
        </w:rPr>
      </w:pPr>
      <w:r>
        <w:rPr>
          <w:rFonts w:eastAsia="PMingLiU"/>
          <w:b/>
          <w:bCs/>
          <w:lang w:eastAsia="zh-TW"/>
        </w:rPr>
        <w:t>發出通知的原因：</w:t>
      </w:r>
      <w:r>
        <w:rPr>
          <w:rFonts w:eastAsia="PMingLiU"/>
          <w:lang w:eastAsia="zh-TW"/>
        </w:rPr>
        <w:t>此藥物不在我們的處方藥一覽表上。</w:t>
      </w:r>
      <w:r>
        <w:rPr>
          <w:rFonts w:eastAsia="PMingLiU"/>
          <w:lang w:eastAsia="zh-TW"/>
        </w:rPr>
        <w:t>[</w:t>
      </w:r>
      <w:r>
        <w:rPr>
          <w:rFonts w:eastAsia="PMingLiU"/>
          <w:i/>
          <w:iCs/>
        </w:rPr>
        <w:t>Insert where applicable</w:t>
      </w:r>
      <w:r>
        <w:rPr>
          <w:rFonts w:eastAsia="PMingLiU"/>
          <w:lang w:eastAsia="zh-TW"/>
        </w:rPr>
        <w:t xml:space="preserve"> </w:t>
      </w:r>
      <w:r>
        <w:rPr>
          <w:rFonts w:eastAsia="PMingLiU"/>
        </w:rPr>
        <w:t>&lt;</w:t>
      </w:r>
      <w:r>
        <w:rPr>
          <w:rFonts w:eastAsia="PMingLiU"/>
          <w:lang w:val="zh-CN" w:eastAsia="zh-TW"/>
        </w:rPr>
        <w:t>另外，您之前就此藥物承保獲得的例外處理最近已過期。</w:t>
      </w:r>
      <w:r>
        <w:rPr>
          <w:rFonts w:eastAsia="PMingLiU"/>
          <w:lang w:eastAsia="zh-TW"/>
        </w:rPr>
        <w:t>.</w:t>
      </w:r>
      <w:proofErr w:type="gramStart"/>
      <w:r>
        <w:rPr>
          <w:rFonts w:eastAsia="PMingLiU"/>
        </w:rPr>
        <w:t>&gt;</w:t>
      </w:r>
      <w:r>
        <w:rPr>
          <w:rFonts w:eastAsia="PMingLiU"/>
          <w:lang w:eastAsia="zh-TW"/>
        </w:rPr>
        <w:t>]</w:t>
      </w:r>
      <w:r>
        <w:rPr>
          <w:rFonts w:eastAsia="PMingLiU"/>
          <w:lang w:eastAsia="zh-TW"/>
        </w:rPr>
        <w:t>。</w:t>
      </w:r>
      <w:proofErr w:type="gramEnd"/>
      <w:r>
        <w:rPr>
          <w:rFonts w:eastAsia="PMingLiU"/>
          <w:lang w:eastAsia="zh-TW"/>
        </w:rPr>
        <w:t>在您已獲得我們必須承保的最多</w:t>
      </w:r>
      <w:r>
        <w:rPr>
          <w:rFonts w:eastAsia="PMingLiU"/>
          <w:lang w:eastAsia="zh-TW"/>
        </w:rPr>
        <w:t xml:space="preserve"> [</w:t>
      </w:r>
      <w:r>
        <w:rPr>
          <w:rFonts w:eastAsia="PMingLiU"/>
          <w:i/>
          <w:iCs/>
          <w:lang w:eastAsia="zh-TW"/>
        </w:rPr>
        <w:t xml:space="preserve">Insert number- must be at least a </w:t>
      </w:r>
      <w:proofErr w:type="gramStart"/>
      <w:r>
        <w:rPr>
          <w:rFonts w:eastAsia="PMingLiU"/>
          <w:i/>
          <w:iCs/>
          <w:lang w:eastAsia="zh-TW"/>
        </w:rPr>
        <w:t>one month</w:t>
      </w:r>
      <w:proofErr w:type="gramEnd"/>
      <w:r>
        <w:rPr>
          <w:rFonts w:eastAsia="PMingLiU"/>
          <w:i/>
          <w:iCs/>
          <w:lang w:eastAsia="zh-TW"/>
        </w:rPr>
        <w:t xml:space="preserve"> supply based on approved plan benefit package</w:t>
      </w:r>
      <w:r>
        <w:rPr>
          <w:rFonts w:eastAsia="PMingLiU"/>
          <w:lang w:eastAsia="zh-TW"/>
        </w:rPr>
        <w:t xml:space="preserve">] </w:t>
      </w:r>
      <w:r>
        <w:rPr>
          <w:rFonts w:eastAsia="PMingLiU"/>
          <w:lang w:eastAsia="zh-TW"/>
        </w:rPr>
        <w:t>天份量的臨時性供藥後，我們將不再繼續為此藥物付費，除非您獲得我們的</w:t>
      </w:r>
      <w:r>
        <w:rPr>
          <w:rFonts w:eastAsia="PMingLiU"/>
          <w:lang w:eastAsia="zh-TW"/>
        </w:rPr>
        <w:t xml:space="preserve"> [</w:t>
      </w:r>
      <w:r>
        <w:rPr>
          <w:rFonts w:eastAsia="PMingLiU"/>
          <w:i/>
          <w:iCs/>
          <w:lang w:eastAsia="zh-TW"/>
        </w:rPr>
        <w:t>Insert as applicable</w:t>
      </w:r>
      <w:r>
        <w:rPr>
          <w:rFonts w:eastAsia="PMingLiU"/>
          <w:lang w:eastAsia="zh-TW"/>
        </w:rPr>
        <w:t xml:space="preserve"> &lt;</w:t>
      </w:r>
      <w:r>
        <w:rPr>
          <w:rFonts w:eastAsia="PMingLiU" w:hint="eastAsia"/>
          <w:lang w:eastAsia="zh-TW"/>
        </w:rPr>
        <w:t>一個</w:t>
      </w:r>
      <w:r>
        <w:rPr>
          <w:rFonts w:eastAsia="PMingLiU"/>
          <w:lang w:eastAsia="zh-TW"/>
        </w:rPr>
        <w:t xml:space="preserve">&gt; </w:t>
      </w:r>
      <w:r>
        <w:rPr>
          <w:rFonts w:eastAsia="PMingLiU"/>
          <w:lang w:eastAsia="zh-TW"/>
        </w:rPr>
        <w:t>或</w:t>
      </w:r>
      <w:r>
        <w:rPr>
          <w:rFonts w:eastAsia="PMingLiU"/>
          <w:lang w:eastAsia="zh-TW"/>
        </w:rPr>
        <w:t xml:space="preserve"> &lt;</w:t>
      </w:r>
      <w:r>
        <w:rPr>
          <w:rFonts w:eastAsia="PMingLiU" w:hint="eastAsia"/>
          <w:lang w:eastAsia="zh-TW"/>
        </w:rPr>
        <w:t>其他</w:t>
      </w:r>
      <w:proofErr w:type="gramStart"/>
      <w:r>
        <w:rPr>
          <w:rFonts w:eastAsia="PMingLiU"/>
          <w:lang w:eastAsia="zh-TW"/>
        </w:rPr>
        <w:t>&gt;]</w:t>
      </w:r>
      <w:r>
        <w:rPr>
          <w:rFonts w:eastAsia="PMingLiU"/>
          <w:lang w:eastAsia="zh-TW"/>
        </w:rPr>
        <w:t>處方藥一覽表例外處理</w:t>
      </w:r>
      <w:proofErr w:type="gramEnd"/>
      <w:r>
        <w:rPr>
          <w:rFonts w:eastAsia="PMingLiU"/>
          <w:lang w:eastAsia="zh-TW"/>
        </w:rPr>
        <w:t>。</w:t>
      </w:r>
      <w:r>
        <w:rPr>
          <w:rFonts w:eastAsia="PMingLiU"/>
          <w:lang w:eastAsia="zh-TW"/>
        </w:rPr>
        <w:t>]</w:t>
      </w:r>
    </w:p>
    <w:p w14:paraId="6976EC7E" w14:textId="77777777" w:rsidR="00073F7E" w:rsidRDefault="00073F7E">
      <w:pPr>
        <w:spacing w:line="233" w:lineRule="auto"/>
        <w:rPr>
          <w:rFonts w:eastAsia="PMingLiU"/>
          <w:lang w:eastAsia="zh-TW"/>
        </w:rPr>
      </w:pPr>
    </w:p>
    <w:p w14:paraId="125B8E9E" w14:textId="77777777" w:rsidR="00073F7E" w:rsidRDefault="00000000">
      <w:pPr>
        <w:spacing w:line="233" w:lineRule="auto"/>
        <w:rPr>
          <w:rFonts w:eastAsia="PMingLiU"/>
          <w:lang w:eastAsia="zh-TW"/>
        </w:rPr>
      </w:pPr>
      <w:r>
        <w:rPr>
          <w:rFonts w:eastAsia="PMingLiU"/>
          <w:lang w:eastAsia="zh-TW"/>
        </w:rPr>
        <w:t>[</w:t>
      </w:r>
      <w:r>
        <w:rPr>
          <w:rFonts w:eastAsia="PMingLiU"/>
          <w:b/>
          <w:bCs/>
          <w:lang w:eastAsia="zh-TW"/>
        </w:rPr>
        <w:t>藥物名稱：</w:t>
      </w:r>
      <w:r>
        <w:rPr>
          <w:rFonts w:eastAsia="PMingLiU"/>
          <w:lang w:eastAsia="zh-TW"/>
        </w:rPr>
        <w:t>&lt;name of drug&gt;</w:t>
      </w:r>
    </w:p>
    <w:p w14:paraId="5D7B0C01" w14:textId="77777777" w:rsidR="00073F7E" w:rsidRDefault="00000000">
      <w:pPr>
        <w:spacing w:line="233" w:lineRule="auto"/>
        <w:rPr>
          <w:rFonts w:eastAsia="PMingLiU"/>
          <w:lang w:eastAsia="zh-TW"/>
        </w:rPr>
      </w:pPr>
      <w:r>
        <w:rPr>
          <w:rFonts w:eastAsia="PMingLiU"/>
          <w:b/>
          <w:bCs/>
          <w:lang w:eastAsia="zh-TW"/>
        </w:rPr>
        <w:t>配藥日期：</w:t>
      </w:r>
      <w:r>
        <w:rPr>
          <w:rFonts w:eastAsia="PMingLiU"/>
          <w:lang w:eastAsia="zh-TW"/>
        </w:rPr>
        <w:t>&lt;date filled&gt;</w:t>
      </w:r>
    </w:p>
    <w:p w14:paraId="54885C93" w14:textId="77777777" w:rsidR="00073F7E" w:rsidRDefault="00000000">
      <w:pPr>
        <w:spacing w:line="233" w:lineRule="auto"/>
        <w:rPr>
          <w:rFonts w:eastAsia="PMingLiU"/>
          <w:lang w:eastAsia="zh-TW"/>
        </w:rPr>
      </w:pPr>
      <w:r>
        <w:rPr>
          <w:rFonts w:eastAsia="PMingLiU"/>
          <w:b/>
          <w:bCs/>
          <w:lang w:eastAsia="zh-TW"/>
        </w:rPr>
        <w:t>發出通知的原因：</w:t>
      </w:r>
      <w:r>
        <w:rPr>
          <w:rFonts w:eastAsia="PMingLiU"/>
          <w:lang w:eastAsia="zh-TW"/>
        </w:rPr>
        <w:t>此藥物不在我們的處方藥一覽表上。此外，由於我們限制一次性提供此藥物的數量，我們無法提供開處的全部數量。這稱為數量限制，我們施加該限制是出於安全方面的原因。除在配發藥物時出於安全原因施加數量限制外，在您已獲得我們必須承保的最多</w:t>
      </w:r>
      <w:r>
        <w:rPr>
          <w:rFonts w:eastAsia="PMingLiU"/>
          <w:lang w:eastAsia="zh-TW"/>
        </w:rPr>
        <w:t xml:space="preserve"> [</w:t>
      </w:r>
      <w:r>
        <w:rPr>
          <w:rFonts w:eastAsia="PMingLiU"/>
          <w:i/>
          <w:iCs/>
          <w:lang w:eastAsia="zh-TW"/>
        </w:rPr>
        <w:t>Insert number- must be at least a one month supply based on approved plan benefit package</w:t>
      </w:r>
      <w:r>
        <w:rPr>
          <w:rFonts w:eastAsia="PMingLiU"/>
          <w:lang w:eastAsia="zh-TW"/>
        </w:rPr>
        <w:t xml:space="preserve">] </w:t>
      </w:r>
      <w:r>
        <w:rPr>
          <w:rFonts w:eastAsia="PMingLiU"/>
          <w:lang w:eastAsia="zh-TW"/>
        </w:rPr>
        <w:t>天份量的供藥後，我們將不再繼續為此藥物付費，除非您從</w:t>
      </w:r>
      <w:r>
        <w:rPr>
          <w:rFonts w:eastAsia="PMingLiU"/>
          <w:lang w:eastAsia="zh-TW"/>
        </w:rPr>
        <w:t xml:space="preserve"> [</w:t>
      </w:r>
      <w:r>
        <w:rPr>
          <w:rFonts w:eastAsia="PMingLiU"/>
          <w:i/>
          <w:iCs/>
          <w:lang w:eastAsia="zh-TW"/>
        </w:rPr>
        <w:t xml:space="preserve">Insert </w:t>
      </w:r>
      <w:r>
        <w:rPr>
          <w:rFonts w:eastAsia="PMingLiU"/>
          <w:lang w:eastAsia="zh-TW"/>
        </w:rPr>
        <w:t xml:space="preserve">&lt;plan name&gt;] </w:t>
      </w:r>
      <w:r>
        <w:rPr>
          <w:rFonts w:eastAsia="PMingLiU"/>
          <w:lang w:eastAsia="zh-TW"/>
        </w:rPr>
        <w:t>獲得處方藥一覽表例外處理。</w:t>
      </w:r>
    </w:p>
    <w:p w14:paraId="0E5467EB" w14:textId="77777777" w:rsidR="00073F7E" w:rsidRDefault="00073F7E">
      <w:pPr>
        <w:spacing w:line="233" w:lineRule="auto"/>
        <w:rPr>
          <w:rFonts w:eastAsia="PMingLiU"/>
          <w:lang w:eastAsia="zh-TW"/>
        </w:rPr>
      </w:pPr>
    </w:p>
    <w:p w14:paraId="57236727" w14:textId="77777777" w:rsidR="00073F7E" w:rsidRDefault="00000000">
      <w:pPr>
        <w:spacing w:line="233" w:lineRule="auto"/>
        <w:rPr>
          <w:rFonts w:eastAsia="PMingLiU"/>
        </w:rPr>
      </w:pPr>
      <w:r>
        <w:rPr>
          <w:rFonts w:eastAsia="PMingLiU"/>
          <w:lang w:eastAsia="zh-TW"/>
        </w:rPr>
        <w:t>[</w:t>
      </w:r>
      <w:r>
        <w:rPr>
          <w:rFonts w:eastAsia="PMingLiU"/>
          <w:b/>
          <w:bCs/>
          <w:lang w:eastAsia="zh-TW"/>
        </w:rPr>
        <w:t>藥物名稱：</w:t>
      </w:r>
      <w:r>
        <w:rPr>
          <w:rFonts w:eastAsia="PMingLiU"/>
        </w:rPr>
        <w:t>&lt;name of drug&gt;</w:t>
      </w:r>
    </w:p>
    <w:p w14:paraId="043939A2" w14:textId="77777777" w:rsidR="00073F7E" w:rsidRDefault="00000000">
      <w:pPr>
        <w:spacing w:line="233" w:lineRule="auto"/>
        <w:rPr>
          <w:rFonts w:eastAsia="PMingLiU"/>
        </w:rPr>
      </w:pPr>
      <w:r>
        <w:rPr>
          <w:rFonts w:eastAsia="PMingLiU"/>
          <w:b/>
          <w:bCs/>
          <w:lang w:eastAsia="zh-TW"/>
        </w:rPr>
        <w:t>配藥日期：</w:t>
      </w:r>
      <w:r>
        <w:rPr>
          <w:rFonts w:eastAsia="PMingLiU"/>
        </w:rPr>
        <w:t>&lt;date filled&gt;</w:t>
      </w:r>
    </w:p>
    <w:p w14:paraId="2264B600" w14:textId="77777777" w:rsidR="00073F7E" w:rsidRDefault="00000000">
      <w:pPr>
        <w:spacing w:line="233" w:lineRule="auto"/>
        <w:rPr>
          <w:rFonts w:eastAsia="PMingLiU"/>
          <w:lang w:eastAsia="zh-TW"/>
        </w:rPr>
      </w:pPr>
      <w:r>
        <w:rPr>
          <w:rFonts w:eastAsia="PMingLiU"/>
          <w:lang w:eastAsia="zh-TW"/>
        </w:rPr>
        <w:lastRenderedPageBreak/>
        <w:t>發出通知的原因：儘管此藥物在我們的處方藥一覽表上，但是仍需要事先授權。除非您向我們證明您滿足我們的承保規則，獲得我們的事先授權，或我們批准您對事先授權要求的例外處理申請，否則在您獲得最多</w:t>
      </w:r>
      <w:r>
        <w:rPr>
          <w:rFonts w:eastAsia="PMingLiU"/>
          <w:lang w:eastAsia="zh-TW"/>
        </w:rPr>
        <w:t xml:space="preserve"> [</w:t>
      </w:r>
      <w:r>
        <w:rPr>
          <w:rFonts w:eastAsia="PMingLiU"/>
          <w:i/>
          <w:iCs/>
        </w:rPr>
        <w:t>Insert number - must be at least a one month supply based on approved plan benefit package</w:t>
      </w:r>
      <w:r>
        <w:rPr>
          <w:rFonts w:eastAsia="PMingLiU"/>
          <w:lang w:eastAsia="zh-TW"/>
        </w:rPr>
        <w:t xml:space="preserve">] </w:t>
      </w:r>
      <w:r>
        <w:rPr>
          <w:rFonts w:eastAsia="PMingLiU"/>
          <w:lang w:eastAsia="zh-TW"/>
        </w:rPr>
        <w:t>天我們須承保的臨時性供藥後，我們將不再繼續為此藥物付費。</w:t>
      </w:r>
      <w:r>
        <w:rPr>
          <w:rFonts w:eastAsia="PMingLiU"/>
          <w:lang w:eastAsia="zh-TW"/>
        </w:rPr>
        <w:t xml:space="preserve">] </w:t>
      </w:r>
    </w:p>
    <w:p w14:paraId="0CA6CFAE" w14:textId="77777777" w:rsidR="00073F7E" w:rsidRDefault="00073F7E">
      <w:pPr>
        <w:spacing w:line="233" w:lineRule="auto"/>
        <w:rPr>
          <w:rFonts w:eastAsia="PMingLiU"/>
          <w:lang w:eastAsia="zh-TW"/>
        </w:rPr>
      </w:pPr>
    </w:p>
    <w:p w14:paraId="767A0A18" w14:textId="77777777" w:rsidR="00073F7E" w:rsidRDefault="00000000">
      <w:pPr>
        <w:spacing w:line="233" w:lineRule="auto"/>
        <w:rPr>
          <w:rFonts w:eastAsia="PMingLiU"/>
          <w:lang w:eastAsia="zh-TW"/>
        </w:rPr>
      </w:pPr>
      <w:r>
        <w:rPr>
          <w:rFonts w:eastAsia="PMingLiU"/>
          <w:lang w:eastAsia="zh-TW"/>
        </w:rPr>
        <w:t>[</w:t>
      </w:r>
      <w:r>
        <w:rPr>
          <w:rFonts w:eastAsia="PMingLiU"/>
          <w:b/>
          <w:bCs/>
          <w:lang w:eastAsia="zh-TW"/>
        </w:rPr>
        <w:t>藥物名稱：</w:t>
      </w:r>
      <w:r>
        <w:rPr>
          <w:rFonts w:eastAsia="PMingLiU"/>
          <w:lang w:eastAsia="zh-TW"/>
        </w:rPr>
        <w:t>&lt;name of drug&gt;</w:t>
      </w:r>
    </w:p>
    <w:p w14:paraId="42E22A4A" w14:textId="77777777" w:rsidR="00073F7E" w:rsidRDefault="00000000">
      <w:pPr>
        <w:spacing w:line="233" w:lineRule="auto"/>
        <w:rPr>
          <w:rFonts w:eastAsia="PMingLiU"/>
          <w:lang w:eastAsia="zh-TW"/>
        </w:rPr>
      </w:pPr>
      <w:r>
        <w:rPr>
          <w:rFonts w:eastAsia="PMingLiU"/>
          <w:b/>
          <w:bCs/>
          <w:lang w:eastAsia="zh-TW"/>
        </w:rPr>
        <w:t>配藥日期：</w:t>
      </w:r>
      <w:r>
        <w:rPr>
          <w:rFonts w:eastAsia="PMingLiU"/>
          <w:lang w:eastAsia="zh-TW"/>
        </w:rPr>
        <w:t>&lt;date filled&gt;</w:t>
      </w:r>
    </w:p>
    <w:p w14:paraId="797D1E30" w14:textId="77777777" w:rsidR="00073F7E" w:rsidRDefault="00000000">
      <w:pPr>
        <w:spacing w:line="233" w:lineRule="auto"/>
        <w:rPr>
          <w:rFonts w:eastAsia="PMingLiU"/>
          <w:lang w:eastAsia="zh-TW"/>
        </w:rPr>
      </w:pPr>
      <w:r>
        <w:rPr>
          <w:rFonts w:eastAsia="PMingLiU"/>
          <w:b/>
          <w:bCs/>
          <w:lang w:eastAsia="zh-TW"/>
        </w:rPr>
        <w:t>發出通知的原因：</w:t>
      </w:r>
      <w:r>
        <w:rPr>
          <w:rFonts w:eastAsia="PMingLiU"/>
          <w:lang w:eastAsia="zh-TW"/>
        </w:rPr>
        <w:t>此藥物在我們的處方藥一覽表上。然而，我們通常為此藥物付費的前提條件是您先嘗試其他的藥物，即</w:t>
      </w:r>
      <w:r>
        <w:rPr>
          <w:rFonts w:eastAsia="PMingLiU"/>
          <w:lang w:eastAsia="zh-TW"/>
        </w:rPr>
        <w:t xml:space="preserve"> [</w:t>
      </w:r>
      <w:r>
        <w:rPr>
          <w:rFonts w:eastAsia="PMingLiU"/>
          <w:i/>
          <w:iCs/>
          <w:lang w:eastAsia="zh-TW"/>
        </w:rPr>
        <w:t>Insert</w:t>
      </w:r>
      <w:r>
        <w:rPr>
          <w:rFonts w:eastAsia="PMingLiU"/>
          <w:lang w:eastAsia="zh-TW"/>
        </w:rPr>
        <w:t xml:space="preserve"> &lt;step therapy drug(s)&gt;]</w:t>
      </w:r>
      <w:r>
        <w:rPr>
          <w:rFonts w:eastAsia="PMingLiU"/>
          <w:lang w:eastAsia="zh-TW"/>
        </w:rPr>
        <w:t>，這是我們所稱的「階段療法」計劃的一部分。階段療法是指先採用我們認為安全有效且價格便宜的藥物進行治療，然後再採用其他較貴的藥物進行治療。除非您先嘗試我們處方藥一覽表上的其他藥物，或我們批准您對階段療法要求的例外處理申請，否則在您已獲得我們必須承保的最多</w:t>
      </w:r>
      <w:r>
        <w:rPr>
          <w:rFonts w:eastAsia="PMingLiU"/>
          <w:lang w:eastAsia="zh-TW"/>
        </w:rPr>
        <w:t xml:space="preserve"> [</w:t>
      </w:r>
      <w:r>
        <w:rPr>
          <w:rFonts w:eastAsia="PMingLiU"/>
          <w:i/>
          <w:iCs/>
          <w:lang w:eastAsia="zh-TW"/>
        </w:rPr>
        <w:t>Insert number - must be at least a one month supply based on approved plan benefit package</w:t>
      </w:r>
      <w:r>
        <w:rPr>
          <w:rFonts w:eastAsia="PMingLiU"/>
          <w:lang w:eastAsia="zh-TW"/>
        </w:rPr>
        <w:t xml:space="preserve">] </w:t>
      </w:r>
      <w:r>
        <w:rPr>
          <w:rFonts w:eastAsia="PMingLiU"/>
          <w:lang w:eastAsia="zh-TW"/>
        </w:rPr>
        <w:t>天份量的臨時性供藥後，我們將不再繼續為此藥物付費。</w:t>
      </w:r>
      <w:r>
        <w:rPr>
          <w:rFonts w:eastAsia="PMingLiU"/>
          <w:lang w:eastAsia="zh-TW"/>
        </w:rPr>
        <w:t>]</w:t>
      </w:r>
    </w:p>
    <w:p w14:paraId="4FFC1850" w14:textId="77777777" w:rsidR="00073F7E" w:rsidRDefault="00073F7E">
      <w:pPr>
        <w:spacing w:line="233" w:lineRule="auto"/>
        <w:rPr>
          <w:rFonts w:eastAsia="PMingLiU"/>
          <w:lang w:eastAsia="zh-TW"/>
        </w:rPr>
      </w:pPr>
    </w:p>
    <w:p w14:paraId="153D9F17" w14:textId="77777777" w:rsidR="00073F7E" w:rsidRDefault="00000000">
      <w:pPr>
        <w:spacing w:line="233" w:lineRule="auto"/>
        <w:rPr>
          <w:rFonts w:eastAsia="PMingLiU"/>
          <w:lang w:eastAsia="zh-TW"/>
        </w:rPr>
      </w:pPr>
      <w:r>
        <w:rPr>
          <w:rFonts w:eastAsia="PMingLiU"/>
          <w:lang w:eastAsia="zh-TW"/>
        </w:rPr>
        <w:t>[</w:t>
      </w:r>
      <w:r>
        <w:rPr>
          <w:rFonts w:eastAsia="PMingLiU"/>
          <w:b/>
          <w:bCs/>
          <w:lang w:eastAsia="zh-TW"/>
        </w:rPr>
        <w:t>藥物名稱：</w:t>
      </w:r>
      <w:r>
        <w:rPr>
          <w:rFonts w:eastAsia="PMingLiU"/>
          <w:lang w:eastAsia="zh-TW"/>
        </w:rPr>
        <w:t>&lt;name of drug&gt;</w:t>
      </w:r>
    </w:p>
    <w:p w14:paraId="780CE9A7" w14:textId="77777777" w:rsidR="00073F7E" w:rsidRDefault="00000000">
      <w:pPr>
        <w:spacing w:line="233" w:lineRule="auto"/>
        <w:rPr>
          <w:rFonts w:eastAsia="PMingLiU"/>
          <w:lang w:eastAsia="zh-TW"/>
        </w:rPr>
      </w:pPr>
      <w:r>
        <w:rPr>
          <w:rFonts w:eastAsia="PMingLiU"/>
          <w:b/>
          <w:bCs/>
          <w:lang w:eastAsia="zh-TW"/>
        </w:rPr>
        <w:t>配藥日期：</w:t>
      </w:r>
      <w:r>
        <w:rPr>
          <w:rFonts w:eastAsia="PMingLiU"/>
          <w:lang w:eastAsia="zh-TW"/>
        </w:rPr>
        <w:t>&lt;date filled&gt;</w:t>
      </w:r>
    </w:p>
    <w:p w14:paraId="226CA3A1" w14:textId="77777777" w:rsidR="00073F7E" w:rsidRDefault="00000000">
      <w:pPr>
        <w:spacing w:line="233" w:lineRule="auto"/>
        <w:rPr>
          <w:rFonts w:eastAsia="PMingLiU"/>
          <w:lang w:eastAsia="zh-TW"/>
        </w:rPr>
      </w:pPr>
      <w:r>
        <w:rPr>
          <w:rFonts w:eastAsia="PMingLiU"/>
          <w:b/>
          <w:bCs/>
          <w:lang w:eastAsia="zh-TW"/>
        </w:rPr>
        <w:t>發出通知的原因：</w:t>
      </w:r>
      <w:r>
        <w:rPr>
          <w:rFonts w:eastAsia="PMingLiU"/>
          <w:lang w:eastAsia="zh-TW"/>
        </w:rPr>
        <w:t>此藥物在我們的處方藥一覽表上。然而，我們為此藥物付費的前提條件是您必須先嘗試此藥物的副廠藥。除非您先嘗試我們處方藥一覽表上的副廠藥，或我們批准您的例外處理申請，否則在您已獲得我們必須承保的最多</w:t>
      </w:r>
      <w:r>
        <w:rPr>
          <w:rFonts w:eastAsia="PMingLiU"/>
          <w:lang w:eastAsia="zh-TW"/>
        </w:rPr>
        <w:t xml:space="preserve"> [</w:t>
      </w:r>
      <w:r>
        <w:rPr>
          <w:rFonts w:eastAsia="PMingLiU"/>
          <w:i/>
          <w:iCs/>
          <w:lang w:eastAsia="zh-TW"/>
        </w:rPr>
        <w:t>Insert number - must be at least a one month supply based on approved plan benefit package</w:t>
      </w:r>
      <w:r>
        <w:rPr>
          <w:rFonts w:eastAsia="PMingLiU"/>
          <w:lang w:eastAsia="zh-TW"/>
        </w:rPr>
        <w:t xml:space="preserve">] </w:t>
      </w:r>
      <w:r>
        <w:rPr>
          <w:rFonts w:eastAsia="PMingLiU"/>
          <w:lang w:eastAsia="zh-TW"/>
        </w:rPr>
        <w:t>天份量的臨時性供藥後，我們將不再繼續為此藥物付費。</w:t>
      </w:r>
      <w:r>
        <w:rPr>
          <w:rFonts w:eastAsia="PMingLiU"/>
          <w:lang w:eastAsia="zh-TW"/>
        </w:rPr>
        <w:t>]</w:t>
      </w:r>
    </w:p>
    <w:p w14:paraId="3CCE29FC" w14:textId="77777777" w:rsidR="00073F7E" w:rsidRDefault="00073F7E">
      <w:pPr>
        <w:spacing w:line="233" w:lineRule="auto"/>
        <w:rPr>
          <w:rFonts w:eastAsia="PMingLiU"/>
          <w:lang w:eastAsia="zh-TW"/>
        </w:rPr>
      </w:pPr>
    </w:p>
    <w:p w14:paraId="4C2D81DC" w14:textId="77777777" w:rsidR="00073F7E" w:rsidRDefault="00000000">
      <w:pPr>
        <w:spacing w:line="233" w:lineRule="auto"/>
        <w:rPr>
          <w:rFonts w:eastAsia="PMingLiU"/>
          <w:lang w:eastAsia="zh-TW"/>
        </w:rPr>
      </w:pPr>
      <w:r>
        <w:rPr>
          <w:rFonts w:eastAsia="PMingLiU"/>
          <w:lang w:eastAsia="zh-TW"/>
        </w:rPr>
        <w:t>[</w:t>
      </w:r>
      <w:r>
        <w:rPr>
          <w:rFonts w:eastAsia="PMingLiU"/>
          <w:b/>
          <w:bCs/>
          <w:lang w:eastAsia="zh-TW"/>
        </w:rPr>
        <w:t>藥物名稱：</w:t>
      </w:r>
      <w:r>
        <w:rPr>
          <w:rFonts w:eastAsia="PMingLiU"/>
          <w:lang w:eastAsia="zh-TW"/>
        </w:rPr>
        <w:t>&lt;name of drug&gt;</w:t>
      </w:r>
    </w:p>
    <w:p w14:paraId="08DBC28C" w14:textId="77777777" w:rsidR="00073F7E" w:rsidRDefault="00000000">
      <w:pPr>
        <w:spacing w:line="233" w:lineRule="auto"/>
        <w:rPr>
          <w:rFonts w:eastAsia="PMingLiU"/>
          <w:lang w:eastAsia="zh-TW"/>
        </w:rPr>
      </w:pPr>
      <w:r>
        <w:rPr>
          <w:rFonts w:eastAsia="PMingLiU"/>
          <w:lang w:eastAsia="zh-TW"/>
        </w:rPr>
        <w:t>配藥日期：</w:t>
      </w:r>
      <w:r>
        <w:rPr>
          <w:rFonts w:eastAsia="PMingLiU"/>
          <w:lang w:eastAsia="zh-TW"/>
        </w:rPr>
        <w:t>&lt;date filled&gt;</w:t>
      </w:r>
    </w:p>
    <w:p w14:paraId="71C31E5E" w14:textId="77777777" w:rsidR="00073F7E" w:rsidRDefault="00000000">
      <w:pPr>
        <w:spacing w:line="233" w:lineRule="auto"/>
        <w:rPr>
          <w:rFonts w:eastAsia="PMingLiU"/>
        </w:rPr>
      </w:pPr>
      <w:r>
        <w:rPr>
          <w:rFonts w:eastAsia="PMingLiU"/>
          <w:lang w:eastAsia="zh-TW"/>
        </w:rPr>
        <w:t>發出通知的原因：儘管此藥物在我們的處方藥一覽表上，但是有數量限制</w:t>
      </w:r>
      <w:r>
        <w:rPr>
          <w:rFonts w:eastAsia="PMingLiU"/>
          <w:lang w:eastAsia="zh-TW"/>
        </w:rPr>
        <w:t xml:space="preserve"> (QL)</w:t>
      </w:r>
      <w:r>
        <w:rPr>
          <w:rFonts w:eastAsia="PMingLiU"/>
          <w:lang w:eastAsia="zh-TW"/>
        </w:rPr>
        <w:t>。除非您從</w:t>
      </w:r>
      <w:r>
        <w:rPr>
          <w:rFonts w:eastAsia="PMingLiU"/>
          <w:lang w:eastAsia="zh-TW"/>
        </w:rPr>
        <w:t xml:space="preserve"> &lt;PLAN NAME&gt; </w:t>
      </w:r>
      <w:r>
        <w:rPr>
          <w:rFonts w:eastAsia="PMingLiU"/>
          <w:lang w:eastAsia="zh-TW"/>
        </w:rPr>
        <w:t>獲得例外處理，否則我們將不再繼續提供超出我們數量限制（即</w:t>
      </w:r>
      <w:r>
        <w:rPr>
          <w:rFonts w:eastAsia="PMingLiU"/>
          <w:lang w:eastAsia="zh-TW"/>
        </w:rPr>
        <w:t xml:space="preserve"> &lt;QUANTITY LIMIT&gt;</w:t>
      </w:r>
      <w:r>
        <w:rPr>
          <w:rFonts w:eastAsia="PMingLiU"/>
          <w:lang w:eastAsia="zh-TW"/>
        </w:rPr>
        <w:t>）准許範圍的藥物。</w:t>
      </w:r>
      <w:r>
        <w:rPr>
          <w:rFonts w:eastAsia="PMingLiU"/>
          <w:lang w:eastAsia="zh-TW"/>
        </w:rPr>
        <w:t>]</w:t>
      </w:r>
    </w:p>
    <w:p w14:paraId="6570EE1D" w14:textId="77777777" w:rsidR="00073F7E" w:rsidRDefault="00073F7E">
      <w:pPr>
        <w:spacing w:line="233" w:lineRule="auto"/>
        <w:rPr>
          <w:rFonts w:eastAsia="PMingLiU"/>
        </w:rPr>
      </w:pPr>
    </w:p>
    <w:p w14:paraId="386BB304" w14:textId="77777777" w:rsidR="00073F7E" w:rsidRDefault="00000000">
      <w:pPr>
        <w:spacing w:line="233" w:lineRule="auto"/>
        <w:rPr>
          <w:rFonts w:eastAsia="PMingLiU"/>
        </w:rPr>
      </w:pPr>
      <w:r>
        <w:rPr>
          <w:rFonts w:eastAsia="PMingLiU"/>
          <w:lang w:eastAsia="zh-TW"/>
        </w:rPr>
        <w:t>[</w:t>
      </w:r>
      <w:r>
        <w:rPr>
          <w:rFonts w:eastAsia="PMingLiU"/>
          <w:b/>
          <w:bCs/>
          <w:lang w:eastAsia="zh-TW"/>
        </w:rPr>
        <w:t>Note</w:t>
      </w:r>
      <w:r>
        <w:rPr>
          <w:rFonts w:eastAsia="PMingLiU"/>
          <w:lang w:eastAsia="zh-TW"/>
        </w:rPr>
        <w:t>: The following choices are for Emergency Fill and Level of Care Change and are optional. However, we encourage plans to notify members of Emergency Fill and Level of Care Change temporary supplies.]</w:t>
      </w:r>
    </w:p>
    <w:p w14:paraId="16BF6A2F" w14:textId="77777777" w:rsidR="00073F7E" w:rsidRDefault="00073F7E">
      <w:pPr>
        <w:spacing w:line="233" w:lineRule="auto"/>
        <w:rPr>
          <w:rFonts w:eastAsia="PMingLiU"/>
        </w:rPr>
      </w:pPr>
    </w:p>
    <w:p w14:paraId="48595CB9" w14:textId="77777777" w:rsidR="00073F7E" w:rsidRDefault="00000000">
      <w:pPr>
        <w:spacing w:line="233" w:lineRule="auto"/>
        <w:rPr>
          <w:rFonts w:eastAsia="PMingLiU"/>
        </w:rPr>
      </w:pPr>
      <w:r>
        <w:rPr>
          <w:rFonts w:eastAsia="PMingLiU"/>
          <w:lang w:eastAsia="zh-TW"/>
        </w:rPr>
        <w:t>[</w:t>
      </w:r>
      <w:r>
        <w:rPr>
          <w:rFonts w:eastAsia="PMingLiU"/>
          <w:b/>
          <w:bCs/>
          <w:lang w:eastAsia="zh-TW"/>
        </w:rPr>
        <w:t>藥物名稱：</w:t>
      </w:r>
      <w:r>
        <w:rPr>
          <w:rFonts w:eastAsia="PMingLiU"/>
        </w:rPr>
        <w:t>&lt;name of drug&gt;</w:t>
      </w:r>
    </w:p>
    <w:p w14:paraId="27470245" w14:textId="77777777" w:rsidR="00073F7E" w:rsidRDefault="00000000">
      <w:pPr>
        <w:spacing w:line="233" w:lineRule="auto"/>
        <w:rPr>
          <w:rFonts w:eastAsia="PMingLiU"/>
        </w:rPr>
      </w:pPr>
      <w:r>
        <w:rPr>
          <w:rFonts w:eastAsia="PMingLiU"/>
          <w:b/>
          <w:bCs/>
          <w:lang w:eastAsia="zh-TW"/>
        </w:rPr>
        <w:lastRenderedPageBreak/>
        <w:t>配藥日期：</w:t>
      </w:r>
      <w:r>
        <w:rPr>
          <w:rFonts w:eastAsia="PMingLiU"/>
        </w:rPr>
        <w:t>&lt;date filled&gt;</w:t>
      </w:r>
    </w:p>
    <w:p w14:paraId="6A2EDB78" w14:textId="77777777" w:rsidR="00073F7E" w:rsidRDefault="00000000">
      <w:pPr>
        <w:spacing w:line="233" w:lineRule="auto"/>
        <w:rPr>
          <w:rFonts w:eastAsia="PMingLiU"/>
          <w:lang w:eastAsia="zh-TW"/>
        </w:rPr>
      </w:pPr>
      <w:r>
        <w:rPr>
          <w:rFonts w:eastAsia="PMingLiU"/>
          <w:b/>
          <w:bCs/>
          <w:lang w:eastAsia="zh-TW"/>
        </w:rPr>
        <w:t>發出通知的原因：</w:t>
      </w:r>
      <w:r>
        <w:rPr>
          <w:rFonts w:eastAsia="PMingLiU"/>
          <w:lang w:eastAsia="zh-TW"/>
        </w:rPr>
        <w:t>此藥物不在我們的處方藥一覽表上。在您尋求從</w:t>
      </w:r>
      <w:r>
        <w:rPr>
          <w:rFonts w:eastAsia="PMingLiU"/>
          <w:lang w:eastAsia="zh-TW"/>
        </w:rPr>
        <w:t xml:space="preserve"> &lt;PLAN NAME&gt; </w:t>
      </w:r>
      <w:r>
        <w:rPr>
          <w:rFonts w:eastAsia="PMingLiU"/>
          <w:lang w:eastAsia="zh-TW"/>
        </w:rPr>
        <w:t>獲得處方藥一覽表例外處理時，我們將承保此藥物</w:t>
      </w:r>
      <w:r>
        <w:rPr>
          <w:rFonts w:eastAsia="PMingLiU"/>
          <w:lang w:eastAsia="zh-TW"/>
        </w:rPr>
        <w:t xml:space="preserve"> [</w:t>
      </w:r>
      <w:r>
        <w:rPr>
          <w:rFonts w:eastAsia="PMingLiU"/>
          <w:i/>
          <w:iCs/>
          <w:lang w:eastAsia="zh-TW"/>
        </w:rPr>
        <w:t xml:space="preserve">Insert number - must be at least a </w:t>
      </w:r>
      <w:proofErr w:type="gramStart"/>
      <w:r>
        <w:rPr>
          <w:rFonts w:eastAsia="PMingLiU"/>
          <w:i/>
          <w:iCs/>
          <w:lang w:eastAsia="zh-TW"/>
        </w:rPr>
        <w:t>one month</w:t>
      </w:r>
      <w:proofErr w:type="gramEnd"/>
      <w:r>
        <w:rPr>
          <w:rFonts w:eastAsia="PMingLiU"/>
          <w:i/>
          <w:iCs/>
          <w:lang w:eastAsia="zh-TW"/>
        </w:rPr>
        <w:t xml:space="preserve"> supply based on approved plan benefit package</w:t>
      </w:r>
      <w:r>
        <w:rPr>
          <w:rFonts w:eastAsia="PMingLiU"/>
          <w:lang w:eastAsia="zh-TW"/>
        </w:rPr>
        <w:t xml:space="preserve">] </w:t>
      </w:r>
      <w:r>
        <w:rPr>
          <w:rFonts w:eastAsia="PMingLiU"/>
          <w:lang w:eastAsia="zh-TW"/>
        </w:rPr>
        <w:t>天。若您正在尋求例外處理，我們將考慮允許在作出裁決之前繼續承保。</w:t>
      </w:r>
      <w:r>
        <w:rPr>
          <w:rFonts w:eastAsia="PMingLiU"/>
          <w:lang w:eastAsia="zh-TW"/>
        </w:rPr>
        <w:t>]</w:t>
      </w:r>
    </w:p>
    <w:p w14:paraId="22A67299" w14:textId="77777777" w:rsidR="00073F7E" w:rsidRDefault="00073F7E">
      <w:pPr>
        <w:spacing w:line="233" w:lineRule="auto"/>
        <w:rPr>
          <w:rFonts w:eastAsia="PMingLiU"/>
          <w:lang w:eastAsia="zh-TW"/>
        </w:rPr>
      </w:pPr>
    </w:p>
    <w:p w14:paraId="66870F8D" w14:textId="77777777" w:rsidR="00073F7E" w:rsidRDefault="00000000">
      <w:pPr>
        <w:spacing w:line="233" w:lineRule="auto"/>
        <w:rPr>
          <w:rFonts w:eastAsia="PMingLiU"/>
          <w:lang w:eastAsia="zh-TW"/>
        </w:rPr>
      </w:pPr>
      <w:r>
        <w:rPr>
          <w:rFonts w:eastAsia="PMingLiU"/>
          <w:lang w:eastAsia="zh-TW"/>
        </w:rPr>
        <w:t>[</w:t>
      </w:r>
      <w:r>
        <w:rPr>
          <w:rFonts w:eastAsia="PMingLiU"/>
          <w:b/>
          <w:bCs/>
          <w:lang w:eastAsia="zh-TW"/>
        </w:rPr>
        <w:t>藥物名稱：</w:t>
      </w:r>
      <w:r>
        <w:rPr>
          <w:rFonts w:eastAsia="PMingLiU"/>
          <w:lang w:eastAsia="zh-TW"/>
        </w:rPr>
        <w:t>&lt;name of drug&gt;</w:t>
      </w:r>
    </w:p>
    <w:p w14:paraId="666C885C" w14:textId="77777777" w:rsidR="00073F7E" w:rsidRDefault="00000000">
      <w:pPr>
        <w:spacing w:line="233" w:lineRule="auto"/>
        <w:rPr>
          <w:rFonts w:eastAsia="PMingLiU"/>
          <w:lang w:eastAsia="zh-TW"/>
        </w:rPr>
      </w:pPr>
      <w:r>
        <w:rPr>
          <w:rFonts w:eastAsia="PMingLiU"/>
          <w:lang w:eastAsia="zh-TW"/>
        </w:rPr>
        <w:t>配藥日期：</w:t>
      </w:r>
      <w:r>
        <w:rPr>
          <w:rFonts w:eastAsia="PMingLiU"/>
          <w:lang w:eastAsia="zh-TW"/>
        </w:rPr>
        <w:t>&lt;date filled&gt;</w:t>
      </w:r>
    </w:p>
    <w:p w14:paraId="6CB82017" w14:textId="77777777" w:rsidR="00073F7E" w:rsidRDefault="00000000">
      <w:pPr>
        <w:spacing w:line="233" w:lineRule="auto"/>
        <w:rPr>
          <w:rFonts w:eastAsia="PMingLiU"/>
          <w:lang w:eastAsia="zh-TW"/>
        </w:rPr>
      </w:pPr>
      <w:r>
        <w:rPr>
          <w:rFonts w:eastAsia="PMingLiU"/>
          <w:lang w:eastAsia="zh-TW"/>
        </w:rPr>
        <w:t>發出通知的原因：儘管此藥物在我們的處方藥一覽表上，但是需要事先授權</w:t>
      </w:r>
      <w:r>
        <w:rPr>
          <w:rFonts w:eastAsia="PMingLiU"/>
          <w:lang w:eastAsia="zh-TW"/>
        </w:rPr>
        <w:t xml:space="preserve"> (PA)</w:t>
      </w:r>
      <w:r>
        <w:rPr>
          <w:rFonts w:eastAsia="PMingLiU"/>
          <w:lang w:eastAsia="zh-TW"/>
        </w:rPr>
        <w:t>。在您向我們表明您符合事先授權要求而希望獲得承保時，我們將承保此藥物</w:t>
      </w:r>
      <w:r>
        <w:rPr>
          <w:rFonts w:eastAsia="PMingLiU"/>
          <w:lang w:eastAsia="zh-TW"/>
        </w:rPr>
        <w:t xml:space="preserve"> [</w:t>
      </w:r>
      <w:r>
        <w:rPr>
          <w:rFonts w:eastAsia="PMingLiU"/>
          <w:i/>
          <w:iCs/>
          <w:lang w:eastAsia="zh-TW"/>
        </w:rPr>
        <w:t>Insert number - must be at least a one month supply based on approved plan benefit package</w:t>
      </w:r>
      <w:r>
        <w:rPr>
          <w:rFonts w:eastAsia="PMingLiU"/>
          <w:lang w:eastAsia="zh-TW"/>
        </w:rPr>
        <w:t xml:space="preserve">] </w:t>
      </w:r>
      <w:r>
        <w:rPr>
          <w:rFonts w:eastAsia="PMingLiU"/>
          <w:lang w:eastAsia="zh-TW"/>
        </w:rPr>
        <w:t>天。如果您出於醫療理由認為事先授權對您不適用，您還可向我們申請事先授權要求的例外處理。</w:t>
      </w:r>
      <w:r>
        <w:rPr>
          <w:rFonts w:eastAsia="PMingLiU"/>
          <w:lang w:eastAsia="zh-TW"/>
        </w:rPr>
        <w:t>]</w:t>
      </w:r>
    </w:p>
    <w:p w14:paraId="6EB3F70E" w14:textId="77777777" w:rsidR="00073F7E" w:rsidRDefault="00073F7E">
      <w:pPr>
        <w:spacing w:line="233" w:lineRule="auto"/>
        <w:rPr>
          <w:rFonts w:eastAsia="PMingLiU"/>
          <w:lang w:eastAsia="zh-TW"/>
        </w:rPr>
      </w:pPr>
    </w:p>
    <w:p w14:paraId="0919D916" w14:textId="77777777" w:rsidR="00073F7E" w:rsidRDefault="00000000">
      <w:pPr>
        <w:spacing w:line="233" w:lineRule="auto"/>
        <w:rPr>
          <w:rFonts w:eastAsia="PMingLiU"/>
          <w:lang w:eastAsia="zh-TW"/>
        </w:rPr>
      </w:pPr>
      <w:r>
        <w:rPr>
          <w:rFonts w:eastAsia="PMingLiU"/>
          <w:lang w:eastAsia="zh-TW"/>
        </w:rPr>
        <w:t>[</w:t>
      </w:r>
      <w:r>
        <w:rPr>
          <w:rFonts w:eastAsia="PMingLiU"/>
          <w:b/>
          <w:bCs/>
          <w:lang w:eastAsia="zh-TW"/>
        </w:rPr>
        <w:t>藥物名稱：</w:t>
      </w:r>
      <w:r>
        <w:rPr>
          <w:rFonts w:eastAsia="PMingLiU"/>
          <w:lang w:eastAsia="zh-TW"/>
        </w:rPr>
        <w:t>&lt;name of drug&gt;</w:t>
      </w:r>
    </w:p>
    <w:p w14:paraId="3FA9E45A" w14:textId="77777777" w:rsidR="00073F7E" w:rsidRDefault="00000000">
      <w:pPr>
        <w:spacing w:line="233" w:lineRule="auto"/>
        <w:rPr>
          <w:rFonts w:eastAsia="PMingLiU"/>
          <w:lang w:eastAsia="zh-TW"/>
        </w:rPr>
      </w:pPr>
      <w:r>
        <w:rPr>
          <w:rFonts w:eastAsia="PMingLiU"/>
          <w:b/>
          <w:bCs/>
          <w:lang w:eastAsia="zh-TW"/>
        </w:rPr>
        <w:t>配藥日期：</w:t>
      </w:r>
      <w:r>
        <w:rPr>
          <w:rFonts w:eastAsia="PMingLiU"/>
          <w:lang w:eastAsia="zh-TW"/>
        </w:rPr>
        <w:t>&lt;date filled&gt;</w:t>
      </w:r>
    </w:p>
    <w:p w14:paraId="73AA35D8" w14:textId="77777777" w:rsidR="00073F7E" w:rsidRDefault="00000000">
      <w:pPr>
        <w:spacing w:line="233" w:lineRule="auto"/>
        <w:ind w:right="146"/>
        <w:rPr>
          <w:rFonts w:eastAsia="PMingLiU"/>
          <w:lang w:eastAsia="zh-TW"/>
        </w:rPr>
      </w:pPr>
      <w:r>
        <w:rPr>
          <w:rFonts w:eastAsia="PMingLiU"/>
          <w:b/>
          <w:bCs/>
          <w:lang w:eastAsia="zh-TW"/>
        </w:rPr>
        <w:t>發出通知的原因：</w:t>
      </w:r>
      <w:r>
        <w:rPr>
          <w:rFonts w:eastAsia="PMingLiU"/>
          <w:lang w:eastAsia="zh-TW"/>
        </w:rPr>
        <w:t>此藥物在我們的處方藥一覽表上，但通常承保此藥物的前提條件是您先嘗試某些其他藥物，這是我們所稱的「階段療法」計劃的一部分。階段治療是指先採用我們認為安全有效且價格便宜的藥物進行治療，然後再採用其他較貴的藥物進行治療。在您向我們表明您符合階段療法標準要求而希望獲得承保時，我們將承保此藥物</w:t>
      </w:r>
      <w:r>
        <w:rPr>
          <w:rFonts w:eastAsia="PMingLiU"/>
          <w:lang w:eastAsia="zh-TW"/>
        </w:rPr>
        <w:t xml:space="preserve"> [</w:t>
      </w:r>
      <w:r>
        <w:rPr>
          <w:rFonts w:eastAsia="PMingLiU"/>
          <w:i/>
          <w:iCs/>
          <w:lang w:eastAsia="zh-TW"/>
        </w:rPr>
        <w:t>Insert number - must be at least a one month supply based on approved plan benefit package</w:t>
      </w:r>
      <w:r>
        <w:rPr>
          <w:rFonts w:eastAsia="PMingLiU"/>
          <w:lang w:eastAsia="zh-TW"/>
        </w:rPr>
        <w:t xml:space="preserve">] </w:t>
      </w:r>
      <w:r>
        <w:rPr>
          <w:rFonts w:eastAsia="PMingLiU"/>
          <w:lang w:eastAsia="zh-TW"/>
        </w:rPr>
        <w:t>天。如果您出於醫療理由認為階段療法對您不適用，您還可向我們申請階段療法要求的例外處理。</w:t>
      </w:r>
      <w:r>
        <w:rPr>
          <w:rFonts w:eastAsia="PMingLiU"/>
          <w:lang w:eastAsia="zh-TW"/>
        </w:rPr>
        <w:t xml:space="preserve">] </w:t>
      </w:r>
    </w:p>
    <w:p w14:paraId="63E0A7E9" w14:textId="77777777" w:rsidR="00073F7E" w:rsidRDefault="00073F7E">
      <w:pPr>
        <w:spacing w:line="233" w:lineRule="auto"/>
        <w:rPr>
          <w:rFonts w:eastAsia="PMingLiU"/>
          <w:lang w:eastAsia="zh-TW"/>
        </w:rPr>
      </w:pPr>
    </w:p>
    <w:p w14:paraId="3C968D01" w14:textId="77777777" w:rsidR="00073F7E" w:rsidRDefault="00000000">
      <w:pPr>
        <w:spacing w:line="233" w:lineRule="auto"/>
        <w:rPr>
          <w:rFonts w:eastAsia="PMingLiU"/>
          <w:lang w:eastAsia="zh-TW"/>
        </w:rPr>
      </w:pPr>
      <w:r>
        <w:rPr>
          <w:rFonts w:eastAsia="PMingLiU"/>
          <w:lang w:eastAsia="zh-TW"/>
        </w:rPr>
        <w:t>如何更改處方藥？</w:t>
      </w:r>
    </w:p>
    <w:p w14:paraId="76AC46C3" w14:textId="77777777" w:rsidR="00073F7E" w:rsidRDefault="00073F7E">
      <w:pPr>
        <w:spacing w:line="233" w:lineRule="auto"/>
        <w:rPr>
          <w:rFonts w:eastAsia="PMingLiU"/>
          <w:lang w:eastAsia="zh-TW"/>
        </w:rPr>
      </w:pPr>
    </w:p>
    <w:p w14:paraId="4A239A27" w14:textId="77777777" w:rsidR="00073F7E" w:rsidRDefault="00000000">
      <w:pPr>
        <w:spacing w:line="233" w:lineRule="auto"/>
        <w:ind w:right="146"/>
        <w:rPr>
          <w:rFonts w:eastAsia="PMingLiU"/>
          <w:lang w:eastAsia="zh-TW"/>
        </w:rPr>
      </w:pPr>
      <w:r>
        <w:rPr>
          <w:rFonts w:eastAsia="PMingLiU"/>
          <w:lang w:eastAsia="zh-TW"/>
        </w:rPr>
        <w:t>如果您的藥物未列於我們的處方藥一覽表內，或列於處方藥一覽表內，但我們對其設立限制，則您可詢問我們的處方藥一覽表中有哪些其他藥物可用於治療您的病症。您可以透過證明您符合我們的承保規則來要求我們批准承保，或向我們申請例外處理。諮詢您的處方醫師，確認我們承保的其他藥物是否適合您。您有權向我們申請例外處理，要求我們承保最初開處的藥物。如果您要求例外處理，您的處方醫生將需要向我們提供聲明，解釋我們對您藥物所設定的事先授權、數量限制或其他限制對治療您的病症不具有醫療適當性的原因。</w:t>
      </w:r>
    </w:p>
    <w:p w14:paraId="52DDB8FC" w14:textId="77777777" w:rsidR="00073F7E" w:rsidRDefault="00073F7E">
      <w:pPr>
        <w:spacing w:line="233" w:lineRule="auto"/>
        <w:rPr>
          <w:rFonts w:eastAsia="PMingLiU"/>
          <w:lang w:eastAsia="zh-TW"/>
        </w:rPr>
      </w:pPr>
    </w:p>
    <w:p w14:paraId="1F0E8E31" w14:textId="77777777" w:rsidR="00073F7E" w:rsidRDefault="00000000">
      <w:pPr>
        <w:spacing w:line="233" w:lineRule="auto"/>
        <w:rPr>
          <w:rFonts w:eastAsia="PMingLiU"/>
          <w:lang w:eastAsia="zh-TW"/>
        </w:rPr>
      </w:pPr>
      <w:r>
        <w:rPr>
          <w:rFonts w:eastAsia="PMingLiU"/>
          <w:lang w:eastAsia="zh-TW"/>
        </w:rPr>
        <w:lastRenderedPageBreak/>
        <w:t>如何申請承保裁決（包括例外處理）？</w:t>
      </w:r>
    </w:p>
    <w:p w14:paraId="0C719DD5" w14:textId="77777777" w:rsidR="00073F7E" w:rsidRDefault="00073F7E">
      <w:pPr>
        <w:spacing w:line="233" w:lineRule="auto"/>
        <w:rPr>
          <w:rFonts w:eastAsia="PMingLiU"/>
          <w:lang w:eastAsia="zh-TW"/>
        </w:rPr>
      </w:pPr>
    </w:p>
    <w:p w14:paraId="7DC0B869" w14:textId="77777777" w:rsidR="00073F7E" w:rsidRDefault="00000000">
      <w:pPr>
        <w:spacing w:line="233" w:lineRule="auto"/>
        <w:rPr>
          <w:rFonts w:eastAsia="PMingLiU"/>
          <w:lang w:eastAsia="zh-TW"/>
        </w:rPr>
      </w:pPr>
      <w:r>
        <w:rPr>
          <w:rFonts w:eastAsia="PMingLiU"/>
          <w:lang w:eastAsia="zh-TW"/>
        </w:rPr>
        <w:t>您、您的代表或為您服務的處方醫師可聯絡我們來申請承保範圍裁決（包括承保規則例外處理）。</w:t>
      </w:r>
      <w:r>
        <w:rPr>
          <w:rFonts w:eastAsia="PMingLiU"/>
          <w:lang w:eastAsia="zh-TW"/>
        </w:rPr>
        <w:t>[</w:t>
      </w:r>
      <w:r>
        <w:rPr>
          <w:rFonts w:eastAsia="PMingLiU"/>
          <w:i/>
          <w:iCs/>
          <w:lang w:eastAsia="zh-TW"/>
        </w:rPr>
        <w:t>Insert</w:t>
      </w:r>
      <w:r>
        <w:rPr>
          <w:rFonts w:eastAsia="PMingLiU"/>
          <w:lang w:eastAsia="zh-TW"/>
        </w:rPr>
        <w:t xml:space="preserve"> &lt;ADDRESS, PHONE NUMBER, and FAX NUMBER &gt;] </w:t>
      </w:r>
      <w:r>
        <w:rPr>
          <w:rFonts w:eastAsia="PMingLiU"/>
          <w:lang w:eastAsia="zh-TW"/>
        </w:rPr>
        <w:t>如果您正在申請處方一覽表之外藥物的承保，或者承保規定的例外處理，則您的處方醫師須提供一份聲明來支持您的申請。將本通知拿給您的處方醫師或將副本傳送到其診室也許會有幫助。如果例外處理申請涉及我們處方藥一覽表之外的藥物，則處方醫師的聲明中必須說明，因為我們處方藥一覽表中所有藥物的療效沒有所申請的藥物那麼有效，或者其可能對您產生副作用，因此申請的藥物對治療您的病症具有醫療必要性。如果例外處理申請涉及事先授權或我們對處方藥一覽表所列藥物施行的其他承保規則，處方醫師聲明必須指明，鑒於您的病情，承保規則不適用於您或對您有不利影響。</w:t>
      </w:r>
    </w:p>
    <w:p w14:paraId="656F91A6" w14:textId="77777777" w:rsidR="00073F7E" w:rsidRDefault="00073F7E">
      <w:pPr>
        <w:spacing w:line="233" w:lineRule="auto"/>
        <w:rPr>
          <w:rFonts w:eastAsia="PMingLiU"/>
          <w:lang w:eastAsia="zh-TW"/>
        </w:rPr>
      </w:pPr>
    </w:p>
    <w:p w14:paraId="043370BD" w14:textId="77777777" w:rsidR="00073F7E" w:rsidRDefault="00000000">
      <w:pPr>
        <w:spacing w:line="233" w:lineRule="auto"/>
        <w:rPr>
          <w:rFonts w:eastAsia="PMingLiU"/>
          <w:lang w:eastAsia="zh-TW"/>
        </w:rPr>
      </w:pPr>
      <w:r>
        <w:rPr>
          <w:rFonts w:eastAsia="PMingLiU"/>
          <w:lang w:eastAsia="zh-TW"/>
        </w:rPr>
        <w:t>如果是加急申請，我們須在收到您的申請後</w:t>
      </w:r>
      <w:r>
        <w:rPr>
          <w:rFonts w:eastAsia="PMingLiU"/>
          <w:lang w:eastAsia="zh-TW"/>
        </w:rPr>
        <w:t xml:space="preserve"> 24 </w:t>
      </w:r>
      <w:r>
        <w:rPr>
          <w:rFonts w:eastAsia="PMingLiU"/>
          <w:lang w:eastAsia="zh-TW"/>
        </w:rPr>
        <w:t>小時內告知您我們的決定。如果是標準申請，則會在</w:t>
      </w:r>
      <w:r>
        <w:rPr>
          <w:rFonts w:eastAsia="PMingLiU"/>
          <w:lang w:eastAsia="zh-TW"/>
        </w:rPr>
        <w:t xml:space="preserve"> 72 </w:t>
      </w:r>
      <w:r>
        <w:rPr>
          <w:rFonts w:eastAsia="PMingLiU"/>
          <w:lang w:eastAsia="zh-TW"/>
        </w:rPr>
        <w:t>小時內告知我們的決定。就例外處理而言，通知您我們的決定的時限從我們收到您的處方醫師的聲明後開始計算。若我們認為或您的處方醫師告訴我們，等待標準裁決可能會嚴重傷害您的生命、健康或完全康復的能力，那麼您的申請將變為加急申請。</w:t>
      </w:r>
    </w:p>
    <w:p w14:paraId="4478B78F" w14:textId="77777777" w:rsidR="00073F7E" w:rsidRDefault="00073F7E">
      <w:pPr>
        <w:spacing w:line="233" w:lineRule="auto"/>
        <w:rPr>
          <w:rFonts w:eastAsia="PMingLiU"/>
          <w:lang w:eastAsia="zh-TW"/>
        </w:rPr>
      </w:pPr>
    </w:p>
    <w:p w14:paraId="6626CBED" w14:textId="77777777" w:rsidR="00073F7E" w:rsidRDefault="00000000">
      <w:pPr>
        <w:spacing w:line="233" w:lineRule="auto"/>
        <w:rPr>
          <w:rFonts w:eastAsia="PMingLiU"/>
          <w:lang w:eastAsia="zh-TW"/>
        </w:rPr>
      </w:pPr>
      <w:r>
        <w:rPr>
          <w:rFonts w:eastAsia="PMingLiU"/>
          <w:lang w:eastAsia="zh-TW"/>
        </w:rPr>
        <w:t>如果我的承保申請被拒該怎麼辦？</w:t>
      </w:r>
      <w:r>
        <w:rPr>
          <w:rFonts w:eastAsia="PMingLiU"/>
          <w:lang w:eastAsia="zh-TW"/>
        </w:rPr>
        <w:t xml:space="preserve"> </w:t>
      </w:r>
    </w:p>
    <w:p w14:paraId="796A4146" w14:textId="77777777" w:rsidR="00073F7E" w:rsidRDefault="00073F7E">
      <w:pPr>
        <w:spacing w:line="233" w:lineRule="auto"/>
        <w:rPr>
          <w:rFonts w:eastAsia="PMingLiU"/>
          <w:lang w:eastAsia="zh-TW"/>
        </w:rPr>
      </w:pPr>
    </w:p>
    <w:p w14:paraId="7C571622" w14:textId="77777777" w:rsidR="00073F7E" w:rsidRDefault="00000000">
      <w:pPr>
        <w:spacing w:line="233" w:lineRule="auto"/>
        <w:rPr>
          <w:rFonts w:eastAsia="PMingLiU"/>
        </w:rPr>
      </w:pPr>
      <w:r>
        <w:rPr>
          <w:rFonts w:eastAsia="PMingLiU"/>
          <w:lang w:eastAsia="zh-TW"/>
        </w:rPr>
        <w:t>如果您的申請被拒，您有權提出上訴（即重新裁決）。您必須在我們對您的承保裁決作出書面裁決之日起的</w:t>
      </w:r>
      <w:r>
        <w:rPr>
          <w:rFonts w:eastAsia="PMingLiU"/>
          <w:lang w:eastAsia="zh-TW"/>
        </w:rPr>
        <w:t xml:space="preserve"> 65 </w:t>
      </w:r>
      <w:r>
        <w:rPr>
          <w:rFonts w:eastAsia="PMingLiU"/>
          <w:lang w:eastAsia="zh-TW"/>
        </w:rPr>
        <w:t>日內提出上訴</w:t>
      </w:r>
      <w:proofErr w:type="gramStart"/>
      <w:r>
        <w:rPr>
          <w:rFonts w:eastAsia="PMingLiU"/>
          <w:lang w:eastAsia="zh-TW"/>
        </w:rPr>
        <w:t>。</w:t>
      </w:r>
      <w:r>
        <w:rPr>
          <w:rFonts w:eastAsia="PMingLiU"/>
          <w:lang w:eastAsia="zh-TW"/>
        </w:rPr>
        <w:t>[</w:t>
      </w:r>
      <w:proofErr w:type="gramEnd"/>
      <w:r>
        <w:rPr>
          <w:rFonts w:eastAsia="PMingLiU"/>
          <w:i/>
          <w:iCs/>
          <w:lang w:eastAsia="zh-TW"/>
        </w:rPr>
        <w:t>Insert one:</w:t>
      </w:r>
      <w:r>
        <w:rPr>
          <w:rFonts w:eastAsia="PMingLiU"/>
          <w:lang w:eastAsia="zh-TW"/>
        </w:rPr>
        <w:t xml:space="preserve"> &lt;</w:t>
      </w:r>
      <w:r>
        <w:rPr>
          <w:rFonts w:eastAsia="PMingLiU"/>
          <w:lang w:val="zh-CN" w:eastAsia="zh-TW"/>
        </w:rPr>
        <w:t>您必須提交書面標準申請。</w:t>
      </w:r>
      <w:r>
        <w:rPr>
          <w:rFonts w:eastAsia="PMingLiU"/>
          <w:lang w:eastAsia="zh-TW"/>
        </w:rPr>
        <w:t xml:space="preserve">&gt; </w:t>
      </w:r>
      <w:r>
        <w:rPr>
          <w:rFonts w:eastAsia="PMingLiU" w:hint="eastAsia"/>
          <w:lang w:eastAsia="zh-TW"/>
        </w:rPr>
        <w:t>OR</w:t>
      </w:r>
      <w:r>
        <w:rPr>
          <w:rFonts w:eastAsia="PMingLiU"/>
          <w:lang w:eastAsia="zh-TW"/>
        </w:rPr>
        <w:t xml:space="preserve"> &lt;</w:t>
      </w:r>
      <w:r>
        <w:rPr>
          <w:rFonts w:eastAsia="PMingLiU"/>
          <w:lang w:val="zh-CN" w:eastAsia="zh-TW"/>
        </w:rPr>
        <w:t>我們接受透過電話和書面方式提交的標準申請。</w:t>
      </w:r>
      <w:r>
        <w:rPr>
          <w:rFonts w:eastAsia="PMingLiU"/>
          <w:lang w:eastAsia="zh-TW"/>
        </w:rPr>
        <w:t xml:space="preserve">&gt; </w:t>
      </w:r>
      <w:r>
        <w:rPr>
          <w:rFonts w:eastAsia="PMingLiU"/>
          <w:lang w:eastAsia="zh-TW"/>
        </w:rPr>
        <w:t>我們接受透過電話和書面方式提交的加急申請</w:t>
      </w:r>
      <w:proofErr w:type="gramStart"/>
      <w:r>
        <w:rPr>
          <w:rFonts w:eastAsia="PMingLiU"/>
          <w:lang w:eastAsia="zh-TW"/>
        </w:rPr>
        <w:t>。</w:t>
      </w:r>
      <w:r>
        <w:rPr>
          <w:rFonts w:eastAsia="PMingLiU"/>
          <w:lang w:eastAsia="zh-TW"/>
        </w:rPr>
        <w:t>[</w:t>
      </w:r>
      <w:proofErr w:type="gramEnd"/>
      <w:r>
        <w:rPr>
          <w:rFonts w:eastAsia="PMingLiU"/>
          <w:i/>
          <w:iCs/>
        </w:rPr>
        <w:t>Insert</w:t>
      </w:r>
      <w:r>
        <w:rPr>
          <w:rFonts w:eastAsia="PMingLiU"/>
          <w:lang w:eastAsia="zh-TW"/>
        </w:rPr>
        <w:t xml:space="preserve"> </w:t>
      </w:r>
      <w:r>
        <w:rPr>
          <w:rFonts w:eastAsia="PMingLiU"/>
        </w:rPr>
        <w:t>&lt;ADDRESS, PHONE NUMBER, and FAX NUMBER]</w:t>
      </w:r>
    </w:p>
    <w:p w14:paraId="33F9125C" w14:textId="77777777" w:rsidR="00073F7E" w:rsidRDefault="00073F7E">
      <w:pPr>
        <w:spacing w:line="233" w:lineRule="auto"/>
        <w:rPr>
          <w:rFonts w:eastAsia="PMingLiU"/>
        </w:rPr>
      </w:pPr>
    </w:p>
    <w:p w14:paraId="75421E92" w14:textId="77777777" w:rsidR="00073F7E" w:rsidRDefault="00073F7E">
      <w:pPr>
        <w:spacing w:line="233" w:lineRule="auto"/>
        <w:rPr>
          <w:rFonts w:eastAsia="PMingLiU"/>
        </w:rPr>
      </w:pPr>
    </w:p>
    <w:p w14:paraId="049BCE5D" w14:textId="77777777" w:rsidR="00073F7E" w:rsidRDefault="00000000">
      <w:pPr>
        <w:spacing w:line="233" w:lineRule="auto"/>
        <w:rPr>
          <w:rFonts w:eastAsia="PMingLiU"/>
        </w:rPr>
      </w:pPr>
      <w:r>
        <w:rPr>
          <w:rFonts w:eastAsia="PMingLiU" w:hint="eastAsia"/>
          <w:lang w:eastAsia="zh-TW"/>
        </w:rPr>
        <w:t>謹致，</w:t>
      </w:r>
      <w:r>
        <w:rPr>
          <w:rFonts w:eastAsia="PMingLiU"/>
        </w:rPr>
        <w:t>,</w:t>
      </w:r>
    </w:p>
    <w:p w14:paraId="68487B0F" w14:textId="77777777" w:rsidR="00073F7E" w:rsidRDefault="00073F7E">
      <w:pPr>
        <w:spacing w:line="233" w:lineRule="auto"/>
        <w:rPr>
          <w:rFonts w:eastAsia="PMingLiU"/>
        </w:rPr>
      </w:pPr>
    </w:p>
    <w:p w14:paraId="3FA5CDE9" w14:textId="77777777" w:rsidR="00073F7E" w:rsidRDefault="00000000">
      <w:pPr>
        <w:spacing w:line="233" w:lineRule="auto"/>
        <w:rPr>
          <w:rFonts w:eastAsia="PMingLiU"/>
        </w:rPr>
      </w:pPr>
      <w:r>
        <w:rPr>
          <w:rFonts w:eastAsia="PMingLiU"/>
        </w:rPr>
        <w:t>&lt;PLAN REPRESENTATIVE&gt;</w:t>
      </w:r>
    </w:p>
    <w:p w14:paraId="56D926DB" w14:textId="77777777" w:rsidR="00073F7E" w:rsidRDefault="00073F7E">
      <w:pPr>
        <w:spacing w:line="233" w:lineRule="auto"/>
        <w:rPr>
          <w:rFonts w:eastAsia="PMingLiU"/>
          <w:i/>
          <w:iCs/>
        </w:rPr>
      </w:pPr>
    </w:p>
    <w:p w14:paraId="63B476C6" w14:textId="77777777" w:rsidR="00073F7E" w:rsidRDefault="00000000">
      <w:pPr>
        <w:spacing w:line="233" w:lineRule="auto"/>
        <w:rPr>
          <w:rFonts w:eastAsia="PMingLiU"/>
          <w:i/>
          <w:iCs/>
          <w:vanish/>
        </w:rPr>
      </w:pPr>
      <w:r>
        <w:rPr>
          <w:rFonts w:eastAsia="PMingLiU"/>
          <w:i/>
          <w:iCs/>
        </w:rPr>
        <w:t xml:space="preserve">[Pursuant to 42 CFR §423.2267, applicable disclaimers must be included in this letter.] </w:t>
      </w:r>
    </w:p>
    <w:sectPr w:rsidR="00073F7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6DC10" w14:textId="77777777" w:rsidR="0042120E" w:rsidRDefault="0042120E">
      <w:r>
        <w:separator/>
      </w:r>
    </w:p>
  </w:endnote>
  <w:endnote w:type="continuationSeparator" w:id="0">
    <w:p w14:paraId="282E160D" w14:textId="77777777" w:rsidR="0042120E" w:rsidRDefault="00421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auto"/>
    <w:pitch w:val="default"/>
  </w:font>
  <w:font w:name="Mangal">
    <w:panose1 w:val="02040503050203030202"/>
    <w:charset w:val="00"/>
    <w:family w:val="roman"/>
    <w:pitch w:val="variable"/>
    <w:sig w:usb0="00008003" w:usb1="00000000" w:usb2="00000000" w:usb3="00000000" w:csb0="00000001" w:csb1="00000000"/>
  </w:font>
  <w:font w:name="Source Sans Pro">
    <w:altName w:val="Arial"/>
    <w:charset w:val="00"/>
    <w:family w:val="swiss"/>
    <w:pitch w:val="default"/>
    <w:sig w:usb0="00000000" w:usb1="00000000" w:usb2="00000000" w:usb3="00000000" w:csb0="0000019F" w:csb1="00000000"/>
  </w:font>
  <w:font w:name="DengXian Light">
    <w:altName w:val="Microsoft YaHei"/>
    <w:charset w:val="86"/>
    <w:family w:val="auto"/>
    <w:pitch w:val="default"/>
    <w:sig w:usb0="A00002BF" w:usb1="38CF7CFA" w:usb2="00000016" w:usb3="00000000" w:csb0="0004000F" w:csb1="00000000"/>
  </w:font>
  <w:font w:name="Aptos Display">
    <w:altName w:val="Calibri"/>
    <w:charset w:val="CC"/>
    <w:family w:val="swiss"/>
    <w:pitch w:val="default"/>
    <w:sig w:usb0="00000000" w:usb1="00000000" w:usb2="00000000" w:usb3="00000000" w:csb0="0000019F" w:csb1="00000000"/>
  </w:font>
  <w:font w:name="PMingLiU">
    <w:altName w:val="Microsoft JhengHei"/>
    <w:panose1 w:val="02010601000101010101"/>
    <w:charset w:val="88"/>
    <w:family w:val="roman"/>
    <w:pitch w:val="default"/>
    <w:sig w:usb0="A00002FF" w:usb1="28CFFCFA" w:usb2="00000016" w:usb3="00000000" w:csb0="00100001"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9CFE5" w14:textId="77777777" w:rsidR="00073F7E" w:rsidRDefault="00073F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330AB" w14:textId="77777777" w:rsidR="00073F7E" w:rsidRDefault="00000000">
    <w:pPr>
      <w:pStyle w:val="Footer"/>
    </w:pPr>
    <w:r>
      <w:rPr>
        <w:lang w:eastAsia="zh-TW"/>
      </w:rPr>
      <w:t xml:space="preserve">2025 </w:t>
    </w:r>
    <w:r>
      <w:rPr>
        <w:lang w:eastAsia="zh-TW"/>
      </w:rPr>
      <w:t>年春季</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AA502" w14:textId="77777777" w:rsidR="00073F7E" w:rsidRDefault="00073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EDA8C" w14:textId="77777777" w:rsidR="0042120E" w:rsidRDefault="0042120E">
      <w:r>
        <w:separator/>
      </w:r>
    </w:p>
  </w:footnote>
  <w:footnote w:type="continuationSeparator" w:id="0">
    <w:p w14:paraId="43B2E56F" w14:textId="77777777" w:rsidR="0042120E" w:rsidRDefault="00421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FBC75" w14:textId="77777777" w:rsidR="00073F7E" w:rsidRDefault="00073F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86FA0" w14:textId="77777777" w:rsidR="00073F7E" w:rsidRDefault="00073F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883EE" w14:textId="77777777" w:rsidR="00073F7E" w:rsidRDefault="00073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F0BDE"/>
    <w:multiLevelType w:val="multilevel"/>
    <w:tmpl w:val="2CEF0B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128112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760F"/>
    <w:rsid w:val="00032121"/>
    <w:rsid w:val="000335CE"/>
    <w:rsid w:val="000369F7"/>
    <w:rsid w:val="00051800"/>
    <w:rsid w:val="000715B6"/>
    <w:rsid w:val="00073F7E"/>
    <w:rsid w:val="00076E85"/>
    <w:rsid w:val="00101DEF"/>
    <w:rsid w:val="00147669"/>
    <w:rsid w:val="001560B1"/>
    <w:rsid w:val="00162637"/>
    <w:rsid w:val="00172A27"/>
    <w:rsid w:val="00181A5D"/>
    <w:rsid w:val="001A72C4"/>
    <w:rsid w:val="001B451C"/>
    <w:rsid w:val="001F6F5D"/>
    <w:rsid w:val="0020392E"/>
    <w:rsid w:val="002078B0"/>
    <w:rsid w:val="002109F8"/>
    <w:rsid w:val="00231AF4"/>
    <w:rsid w:val="00261C3A"/>
    <w:rsid w:val="00282603"/>
    <w:rsid w:val="002A011C"/>
    <w:rsid w:val="002A1C0D"/>
    <w:rsid w:val="002B4BB2"/>
    <w:rsid w:val="00322986"/>
    <w:rsid w:val="00336AEB"/>
    <w:rsid w:val="00371A00"/>
    <w:rsid w:val="00376793"/>
    <w:rsid w:val="00391BF7"/>
    <w:rsid w:val="003979A2"/>
    <w:rsid w:val="003B6687"/>
    <w:rsid w:val="003C2510"/>
    <w:rsid w:val="003D47E5"/>
    <w:rsid w:val="003E3BE6"/>
    <w:rsid w:val="003E4C01"/>
    <w:rsid w:val="003F05FC"/>
    <w:rsid w:val="003F7C75"/>
    <w:rsid w:val="004008C7"/>
    <w:rsid w:val="00413790"/>
    <w:rsid w:val="004205AA"/>
    <w:rsid w:val="0042120E"/>
    <w:rsid w:val="00453FC3"/>
    <w:rsid w:val="004626C8"/>
    <w:rsid w:val="00497045"/>
    <w:rsid w:val="004A26F6"/>
    <w:rsid w:val="004B6700"/>
    <w:rsid w:val="004E1B0B"/>
    <w:rsid w:val="004E385C"/>
    <w:rsid w:val="00513E81"/>
    <w:rsid w:val="00522E01"/>
    <w:rsid w:val="0053511D"/>
    <w:rsid w:val="00552C16"/>
    <w:rsid w:val="00570FC1"/>
    <w:rsid w:val="00577D34"/>
    <w:rsid w:val="0058093E"/>
    <w:rsid w:val="00584A39"/>
    <w:rsid w:val="005A6543"/>
    <w:rsid w:val="005D75C7"/>
    <w:rsid w:val="005E3A66"/>
    <w:rsid w:val="005F502C"/>
    <w:rsid w:val="005F5856"/>
    <w:rsid w:val="00617200"/>
    <w:rsid w:val="006236F3"/>
    <w:rsid w:val="00651050"/>
    <w:rsid w:val="006A5DA9"/>
    <w:rsid w:val="006C6567"/>
    <w:rsid w:val="006D415F"/>
    <w:rsid w:val="006D4633"/>
    <w:rsid w:val="006D5CEE"/>
    <w:rsid w:val="006F1EAA"/>
    <w:rsid w:val="00701881"/>
    <w:rsid w:val="007076F7"/>
    <w:rsid w:val="00726302"/>
    <w:rsid w:val="00732F5E"/>
    <w:rsid w:val="0074468A"/>
    <w:rsid w:val="007478DC"/>
    <w:rsid w:val="0075699F"/>
    <w:rsid w:val="00770DC5"/>
    <w:rsid w:val="00771A93"/>
    <w:rsid w:val="007A0714"/>
    <w:rsid w:val="007A0F0A"/>
    <w:rsid w:val="007A32AD"/>
    <w:rsid w:val="007A43C8"/>
    <w:rsid w:val="007A5E7D"/>
    <w:rsid w:val="007A75C7"/>
    <w:rsid w:val="007B3C3A"/>
    <w:rsid w:val="007E1391"/>
    <w:rsid w:val="007E6BF6"/>
    <w:rsid w:val="008179FD"/>
    <w:rsid w:val="008220BC"/>
    <w:rsid w:val="00832A82"/>
    <w:rsid w:val="00847BF6"/>
    <w:rsid w:val="00862072"/>
    <w:rsid w:val="00862CFC"/>
    <w:rsid w:val="00881AB3"/>
    <w:rsid w:val="00881EA2"/>
    <w:rsid w:val="0088580D"/>
    <w:rsid w:val="00886E94"/>
    <w:rsid w:val="008925FF"/>
    <w:rsid w:val="008E781E"/>
    <w:rsid w:val="008E7983"/>
    <w:rsid w:val="00910DE0"/>
    <w:rsid w:val="00915973"/>
    <w:rsid w:val="00932892"/>
    <w:rsid w:val="009340D3"/>
    <w:rsid w:val="009442EF"/>
    <w:rsid w:val="00957CD0"/>
    <w:rsid w:val="00970FF9"/>
    <w:rsid w:val="00990A12"/>
    <w:rsid w:val="009A1093"/>
    <w:rsid w:val="009C2F26"/>
    <w:rsid w:val="00A02038"/>
    <w:rsid w:val="00A45658"/>
    <w:rsid w:val="00A501AE"/>
    <w:rsid w:val="00A60C1E"/>
    <w:rsid w:val="00A62044"/>
    <w:rsid w:val="00A64F9E"/>
    <w:rsid w:val="00A73346"/>
    <w:rsid w:val="00A73461"/>
    <w:rsid w:val="00AB2732"/>
    <w:rsid w:val="00AB4F08"/>
    <w:rsid w:val="00AC627C"/>
    <w:rsid w:val="00AE39D8"/>
    <w:rsid w:val="00B122D6"/>
    <w:rsid w:val="00B14279"/>
    <w:rsid w:val="00B14B97"/>
    <w:rsid w:val="00B3703A"/>
    <w:rsid w:val="00B3734E"/>
    <w:rsid w:val="00B40DC2"/>
    <w:rsid w:val="00B42889"/>
    <w:rsid w:val="00B5066C"/>
    <w:rsid w:val="00B72817"/>
    <w:rsid w:val="00B735EE"/>
    <w:rsid w:val="00B871A7"/>
    <w:rsid w:val="00B93126"/>
    <w:rsid w:val="00B955D8"/>
    <w:rsid w:val="00BA3795"/>
    <w:rsid w:val="00BB2EEE"/>
    <w:rsid w:val="00BB7E0A"/>
    <w:rsid w:val="00BC1790"/>
    <w:rsid w:val="00BE11C9"/>
    <w:rsid w:val="00BF01B2"/>
    <w:rsid w:val="00BF0D7A"/>
    <w:rsid w:val="00C13F91"/>
    <w:rsid w:val="00C17DE3"/>
    <w:rsid w:val="00C315FB"/>
    <w:rsid w:val="00C50FEA"/>
    <w:rsid w:val="00C511A3"/>
    <w:rsid w:val="00C616F0"/>
    <w:rsid w:val="00C73406"/>
    <w:rsid w:val="00C7703A"/>
    <w:rsid w:val="00C8166C"/>
    <w:rsid w:val="00CA2CFD"/>
    <w:rsid w:val="00D20256"/>
    <w:rsid w:val="00D21F44"/>
    <w:rsid w:val="00D22757"/>
    <w:rsid w:val="00D31490"/>
    <w:rsid w:val="00D45056"/>
    <w:rsid w:val="00D65228"/>
    <w:rsid w:val="00D7771B"/>
    <w:rsid w:val="00DA56A1"/>
    <w:rsid w:val="00DB3265"/>
    <w:rsid w:val="00DB47D3"/>
    <w:rsid w:val="00DB7574"/>
    <w:rsid w:val="00DD715A"/>
    <w:rsid w:val="00DE4DCE"/>
    <w:rsid w:val="00DE6BB6"/>
    <w:rsid w:val="00E17A1E"/>
    <w:rsid w:val="00E41A55"/>
    <w:rsid w:val="00E50DE8"/>
    <w:rsid w:val="00E83784"/>
    <w:rsid w:val="00E93438"/>
    <w:rsid w:val="00EB7651"/>
    <w:rsid w:val="00EC1C60"/>
    <w:rsid w:val="00F05711"/>
    <w:rsid w:val="00F10728"/>
    <w:rsid w:val="00F11537"/>
    <w:rsid w:val="00F43023"/>
    <w:rsid w:val="00F517AF"/>
    <w:rsid w:val="00F54BA0"/>
    <w:rsid w:val="00F56EA3"/>
    <w:rsid w:val="00F77011"/>
    <w:rsid w:val="00F83D67"/>
    <w:rsid w:val="00F93D66"/>
    <w:rsid w:val="00FA22E7"/>
    <w:rsid w:val="00FC0A68"/>
    <w:rsid w:val="00FC4702"/>
    <w:rsid w:val="00FE3137"/>
    <w:rsid w:val="00FF7449"/>
    <w:rsid w:val="082F592E"/>
    <w:rsid w:val="4CAC34A1"/>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7D510"/>
  <w15:docId w15:val="{795B7B5D-CC9B-471C-B88E-B2A3DC207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utlineLvl w:val="3"/>
    </w:pPr>
    <w:rPr>
      <w:rFonts w:ascii="Source Sans Pro" w:hAnsi="Source Sans Pro"/>
      <w:kern w:val="2"/>
      <w:sz w:val="24"/>
      <w:szCs w:val="24"/>
      <w:lang w:val="en-US" w:eastAsia="en-US"/>
      <w14:ligatures w14:val="standardContextual"/>
    </w:rPr>
  </w:style>
  <w:style w:type="paragraph" w:styleId="Heading1">
    <w:name w:val="heading 1"/>
    <w:basedOn w:val="Normal"/>
    <w:next w:val="Normal"/>
    <w:link w:val="Heading1Char"/>
    <w:uiPriority w:val="9"/>
    <w:qFormat/>
    <w:pPr>
      <w:outlineLvl w:val="0"/>
    </w:pPr>
    <w:rPr>
      <w:b/>
      <w:bCs/>
    </w:rPr>
  </w:style>
  <w:style w:type="paragraph" w:styleId="Heading2">
    <w:name w:val="heading 2"/>
    <w:basedOn w:val="Heading3"/>
    <w:next w:val="Normal"/>
    <w:link w:val="Heading2Char"/>
    <w:uiPriority w:val="9"/>
    <w:unhideWhenUsed/>
    <w:qFormat/>
    <w:pPr>
      <w:outlineLvl w:val="1"/>
    </w:pPr>
  </w:style>
  <w:style w:type="paragraph" w:styleId="Heading3">
    <w:name w:val="heading 3"/>
    <w:basedOn w:val="Normal"/>
    <w:next w:val="Normal"/>
    <w:link w:val="Heading3Char"/>
    <w:uiPriority w:val="9"/>
    <w:unhideWhenUsed/>
    <w:qFormat/>
    <w:pPr>
      <w:jc w:val="center"/>
      <w:outlineLvl w:val="2"/>
    </w:pPr>
    <w:rPr>
      <w:b/>
      <w:bCs/>
    </w:rPr>
  </w:style>
  <w:style w:type="paragraph" w:styleId="Heading4">
    <w:name w:val="heading 4"/>
    <w:basedOn w:val="Normal"/>
    <w:next w:val="Normal"/>
    <w:link w:val="Heading4Char"/>
    <w:uiPriority w:val="9"/>
    <w:unhideWhenUsed/>
    <w:qFormat/>
  </w:style>
  <w:style w:type="paragraph" w:styleId="Heading5">
    <w:name w:val="heading 5"/>
    <w:basedOn w:val="Normal"/>
    <w:next w:val="Normal"/>
    <w:link w:val="Heading5Char"/>
    <w:uiPriority w:val="9"/>
    <w:unhideWhenUsed/>
    <w:qFormat/>
    <w:pPr>
      <w:outlineLvl w:val="4"/>
    </w:pPr>
  </w:style>
  <w:style w:type="paragraph" w:styleId="Heading6">
    <w:name w:val="heading 6"/>
    <w:basedOn w:val="Normal"/>
    <w:next w:val="Normal"/>
    <w:link w:val="Heading6Char"/>
    <w:uiPriority w:val="9"/>
    <w:semiHidden/>
    <w:unhideWhenUsed/>
    <w:qFormat/>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paragraph" w:styleId="Title">
    <w:name w:val="Title"/>
    <w:basedOn w:val="Normal"/>
    <w:next w:val="Normal"/>
    <w:link w:val="TitleChar"/>
    <w:uiPriority w:val="10"/>
    <w:qFormat/>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qFormat/>
    <w:rPr>
      <w:rFonts w:ascii="Source Sans Pro" w:hAnsi="Source Sans Pro"/>
      <w:b/>
      <w:bCs/>
    </w:rPr>
  </w:style>
  <w:style w:type="character" w:customStyle="1" w:styleId="Heading2Char">
    <w:name w:val="Heading 2 Char"/>
    <w:basedOn w:val="DefaultParagraphFont"/>
    <w:link w:val="Heading2"/>
    <w:uiPriority w:val="9"/>
    <w:qFormat/>
    <w:rPr>
      <w:rFonts w:ascii="Source Sans Pro" w:hAnsi="Source Sans Pro"/>
      <w:b/>
      <w:bCs/>
    </w:rPr>
  </w:style>
  <w:style w:type="character" w:customStyle="1" w:styleId="Heading3Char">
    <w:name w:val="Heading 3 Char"/>
    <w:basedOn w:val="DefaultParagraphFont"/>
    <w:link w:val="Heading3"/>
    <w:uiPriority w:val="9"/>
    <w:qFormat/>
    <w:rPr>
      <w:rFonts w:ascii="Source Sans Pro" w:hAnsi="Source Sans Pro"/>
      <w:b/>
      <w:bCs/>
    </w:rPr>
  </w:style>
  <w:style w:type="character" w:customStyle="1" w:styleId="Heading4Char">
    <w:name w:val="Heading 4 Char"/>
    <w:basedOn w:val="DefaultParagraphFont"/>
    <w:link w:val="Heading4"/>
    <w:uiPriority w:val="9"/>
    <w:qFormat/>
    <w:rPr>
      <w:rFonts w:ascii="Source Sans Pro" w:hAnsi="Source Sans Pro"/>
    </w:rPr>
  </w:style>
  <w:style w:type="character" w:customStyle="1" w:styleId="Heading5Char">
    <w:name w:val="Heading 5 Char"/>
    <w:basedOn w:val="DefaultParagraphFont"/>
    <w:link w:val="Heading5"/>
    <w:uiPriority w:val="9"/>
    <w:qFormat/>
    <w:rPr>
      <w:rFonts w:ascii="Source Sans Pro" w:hAnsi="Source Sans Pro"/>
    </w:rPr>
  </w:style>
  <w:style w:type="character" w:customStyle="1" w:styleId="Heading6Char">
    <w:name w:val="Heading 6 Char"/>
    <w:basedOn w:val="DefaultParagraphFont"/>
    <w:link w:val="Heading6"/>
    <w:uiPriority w:val="9"/>
    <w:semiHidden/>
    <w:qFormat/>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qFormat/>
    <w:rPr>
      <w:rFonts w:eastAsiaTheme="majorEastAsia" w:cstheme="majorBidi"/>
      <w:color w:val="262626" w:themeColor="text1" w:themeTint="D9"/>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Pr>
      <w:i/>
      <w:iCs/>
      <w:color w:val="0F4761" w:themeColor="accent1" w:themeShade="BF"/>
    </w:rPr>
  </w:style>
  <w:style w:type="character" w:customStyle="1" w:styleId="IntenseReference1">
    <w:name w:val="Intense Reference1"/>
    <w:basedOn w:val="DefaultParagraphFont"/>
    <w:uiPriority w:val="32"/>
    <w:qFormat/>
    <w:rPr>
      <w:b/>
      <w:bCs/>
      <w:smallCaps/>
      <w:color w:val="0F4761" w:themeColor="accent1" w:themeShade="BF"/>
      <w:spacing w:val="5"/>
    </w:rPr>
  </w:style>
  <w:style w:type="character" w:customStyle="1" w:styleId="HeaderChar">
    <w:name w:val="Header Char"/>
    <w:basedOn w:val="DefaultParagraphFont"/>
    <w:link w:val="Header"/>
    <w:uiPriority w:val="99"/>
    <w:rPr>
      <w:rFonts w:ascii="Source Sans Pro" w:hAnsi="Source Sans Pro"/>
    </w:rPr>
  </w:style>
  <w:style w:type="character" w:customStyle="1" w:styleId="FooterChar">
    <w:name w:val="Footer Char"/>
    <w:basedOn w:val="DefaultParagraphFont"/>
    <w:link w:val="Footer"/>
    <w:uiPriority w:val="99"/>
    <w:rPr>
      <w:rFonts w:ascii="Source Sans Pro" w:hAnsi="Source Sans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CY 2026 Model Transition Letter</vt:lpstr>
    </vt:vector>
  </TitlesOfParts>
  <Company>CMS</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2026 Model Transition Letter_CH</dc:title>
  <dc:subject>CY 2026 Model Transition Letter_CH</dc:subject>
  <dc:creator>Patrone, Lucia (CMS/CM)</dc:creator>
  <cp:keywords>508 Compliance</cp:keywords>
  <dc:description>MS Word 508 Compliance</dc:description>
  <cp:lastModifiedBy>Vinod Tiwari</cp:lastModifiedBy>
  <cp:revision>9</cp:revision>
  <cp:lastPrinted>2025-06-11T16:02:00Z</cp:lastPrinted>
  <dcterms:created xsi:type="dcterms:W3CDTF">2025-05-22T18:45:00Z</dcterms:created>
  <dcterms:modified xsi:type="dcterms:W3CDTF">2025-08-28T05:02:00Z</dcterms:modified>
  <cp:category>MS Word 508 Compliance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0x010100EA3C1798156BCF409E671BBD696335B0</vt:lpwstr>
  </property>
  <property fmtid="{D5CDD505-2E9C-101B-9397-08002B2CF9AE}" pid="3" name="KSOTemplateDocerSaveRecord">
    <vt:lpwstr>eyJoZGlkIjoiMjQ5ODUyOTE1MjBkZGUxY2E2MzhmYjExNmNlZDAzNTQifQ==</vt:lpwstr>
  </property>
  <property fmtid="{D5CDD505-2E9C-101B-9397-08002B2CF9AE}" pid="4" name="KSOProductBuildVer">
    <vt:lpwstr>2052-12.1.0.21915</vt:lpwstr>
  </property>
  <property fmtid="{D5CDD505-2E9C-101B-9397-08002B2CF9AE}" pid="5" name="ICV">
    <vt:lpwstr>32A4707788F94674AED96F064CF1C557_12</vt:lpwstr>
  </property>
</Properties>
</file>